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sz w:val="48"/>
          <w:szCs w:val="48"/>
        </w:rPr>
      </w:pPr>
      <w:bookmarkStart w:id="0" w:name="_Toc29134"/>
      <w:bookmarkStart w:id="1" w:name="_Toc29375"/>
      <w:bookmarkStart w:id="2" w:name="_Toc34663121"/>
    </w:p>
    <w:p>
      <w:pPr>
        <w:keepNext w:val="0"/>
        <w:keepLines w:val="0"/>
        <w:widowControl/>
        <w:suppressLineNumbers w:val="0"/>
        <w:jc w:val="left"/>
        <w:rPr>
          <w:rFonts w:hint="eastAsia" w:asciiTheme="minorEastAsia" w:hAnsiTheme="minorEastAsia" w:eastAsiaTheme="minorEastAsia" w:cstheme="minorEastAsia"/>
          <w:color w:val="000000"/>
          <w:kern w:val="0"/>
          <w:sz w:val="48"/>
          <w:szCs w:val="48"/>
          <w:lang w:val="en-US" w:eastAsia="zh-CN" w:bidi="ar"/>
        </w:rPr>
      </w:pPr>
    </w:p>
    <w:p>
      <w:pPr>
        <w:keepNext w:val="0"/>
        <w:keepLines w:val="0"/>
        <w:widowControl/>
        <w:suppressLineNumbers w:val="0"/>
        <w:jc w:val="center"/>
        <w:rPr>
          <w:rFonts w:hint="eastAsia" w:asciiTheme="minorEastAsia" w:hAnsiTheme="minorEastAsia" w:eastAsiaTheme="minorEastAsia" w:cstheme="minorEastAsia"/>
          <w:color w:val="000000"/>
          <w:kern w:val="0"/>
          <w:sz w:val="48"/>
          <w:szCs w:val="48"/>
          <w:lang w:val="en-US" w:eastAsia="zh-CN" w:bidi="ar"/>
        </w:rPr>
      </w:pPr>
      <w:r>
        <w:rPr>
          <w:rFonts w:hint="eastAsia" w:asciiTheme="minorEastAsia" w:hAnsiTheme="minorEastAsia" w:eastAsiaTheme="minorEastAsia" w:cstheme="minorEastAsia"/>
          <w:color w:val="000000"/>
          <w:kern w:val="0"/>
          <w:sz w:val="48"/>
          <w:szCs w:val="48"/>
          <w:lang w:val="en-US" w:eastAsia="zh-CN" w:bidi="ar"/>
        </w:rPr>
        <w:t>年产260吨母乳低聚糖建设项目</w:t>
      </w:r>
    </w:p>
    <w:p>
      <w:pPr>
        <w:spacing w:line="360" w:lineRule="auto"/>
        <w:jc w:val="center"/>
        <w:rPr>
          <w:rFonts w:asciiTheme="minorEastAsia" w:hAnsiTheme="minorEastAsia"/>
          <w:sz w:val="48"/>
          <w:szCs w:val="48"/>
        </w:rPr>
      </w:pPr>
    </w:p>
    <w:p>
      <w:pPr>
        <w:spacing w:line="360" w:lineRule="auto"/>
        <w:jc w:val="both"/>
        <w:rPr>
          <w:rFonts w:asciiTheme="minorEastAsia" w:hAnsiTheme="minorEastAsia"/>
          <w:sz w:val="48"/>
          <w:szCs w:val="48"/>
        </w:rPr>
      </w:pPr>
    </w:p>
    <w:p>
      <w:pPr>
        <w:spacing w:line="360" w:lineRule="auto"/>
        <w:jc w:val="center"/>
        <w:rPr>
          <w:rFonts w:asciiTheme="minorEastAsia" w:hAnsiTheme="minorEastAsia"/>
          <w:sz w:val="48"/>
          <w:szCs w:val="48"/>
        </w:rPr>
      </w:pPr>
    </w:p>
    <w:p>
      <w:pPr>
        <w:spacing w:line="360" w:lineRule="auto"/>
        <w:jc w:val="center"/>
        <w:rPr>
          <w:rFonts w:cs="Arial" w:asciiTheme="minorEastAsia" w:hAnsiTheme="minorEastAsia"/>
          <w:spacing w:val="12"/>
          <w:sz w:val="36"/>
          <w:szCs w:val="36"/>
        </w:rPr>
      </w:pPr>
      <w:r>
        <w:rPr>
          <w:rFonts w:hint="eastAsia" w:asciiTheme="minorEastAsia" w:hAnsiTheme="minorEastAsia"/>
          <w:sz w:val="48"/>
          <w:szCs w:val="48"/>
          <w:lang w:val="en-US" w:eastAsia="zh-CN"/>
        </w:rPr>
        <w:t>连消</w:t>
      </w:r>
      <w:r>
        <w:rPr>
          <w:rFonts w:hint="eastAsia" w:asciiTheme="minorEastAsia" w:hAnsiTheme="minorEastAsia"/>
          <w:sz w:val="48"/>
          <w:szCs w:val="48"/>
        </w:rPr>
        <w:t>系统</w:t>
      </w:r>
    </w:p>
    <w:p>
      <w:pPr>
        <w:spacing w:line="360" w:lineRule="auto"/>
        <w:jc w:val="center"/>
        <w:rPr>
          <w:rFonts w:cs="Arial" w:asciiTheme="minorEastAsia" w:hAnsiTheme="minorEastAsia"/>
          <w:spacing w:val="12"/>
          <w:sz w:val="36"/>
          <w:szCs w:val="36"/>
        </w:rPr>
      </w:pPr>
    </w:p>
    <w:p>
      <w:pPr>
        <w:spacing w:line="360" w:lineRule="auto"/>
        <w:jc w:val="center"/>
        <w:rPr>
          <w:rFonts w:cs="Arial" w:asciiTheme="minorEastAsia" w:hAnsiTheme="minorEastAsia"/>
          <w:spacing w:val="12"/>
          <w:sz w:val="36"/>
          <w:szCs w:val="36"/>
        </w:rPr>
      </w:pPr>
    </w:p>
    <w:p>
      <w:pPr>
        <w:spacing w:line="360" w:lineRule="auto"/>
        <w:jc w:val="center"/>
        <w:rPr>
          <w:rFonts w:cs="Arial" w:asciiTheme="minorEastAsia" w:hAnsiTheme="minorEastAsia"/>
          <w:spacing w:val="12"/>
          <w:sz w:val="36"/>
          <w:szCs w:val="36"/>
        </w:rPr>
      </w:pPr>
    </w:p>
    <w:p>
      <w:pPr>
        <w:snapToGrid w:val="0"/>
        <w:spacing w:line="360" w:lineRule="auto"/>
        <w:jc w:val="center"/>
        <w:rPr>
          <w:rFonts w:cs="Arial" w:asciiTheme="minorEastAsia" w:hAnsiTheme="minorEastAsia"/>
          <w:spacing w:val="12"/>
          <w:sz w:val="52"/>
          <w:szCs w:val="52"/>
        </w:rPr>
      </w:pPr>
      <w:r>
        <w:rPr>
          <w:rFonts w:hint="eastAsia" w:cs="Arial" w:asciiTheme="minorEastAsia" w:hAnsiTheme="minorEastAsia"/>
          <w:spacing w:val="12"/>
          <w:sz w:val="52"/>
          <w:szCs w:val="52"/>
        </w:rPr>
        <w:t>技术规范</w:t>
      </w:r>
    </w:p>
    <w:p>
      <w:pPr>
        <w:spacing w:line="360" w:lineRule="auto"/>
        <w:jc w:val="both"/>
        <w:rPr>
          <w:rFonts w:cs="Arial" w:asciiTheme="minorEastAsia" w:hAnsiTheme="minorEastAsia"/>
          <w:spacing w:val="12"/>
          <w:sz w:val="36"/>
          <w:szCs w:val="36"/>
        </w:rPr>
      </w:pPr>
    </w:p>
    <w:p>
      <w:pPr>
        <w:spacing w:line="360" w:lineRule="auto"/>
        <w:jc w:val="both"/>
        <w:rPr>
          <w:rFonts w:cs="Arial" w:asciiTheme="minorEastAsia" w:hAnsiTheme="minorEastAsia"/>
          <w:spacing w:val="12"/>
          <w:sz w:val="36"/>
          <w:szCs w:val="36"/>
        </w:rPr>
      </w:pPr>
    </w:p>
    <w:p>
      <w:pPr>
        <w:spacing w:line="360" w:lineRule="auto"/>
        <w:jc w:val="both"/>
        <w:rPr>
          <w:rFonts w:cs="Arial" w:asciiTheme="minorEastAsia" w:hAnsiTheme="minorEastAsia"/>
          <w:spacing w:val="12"/>
          <w:sz w:val="36"/>
          <w:szCs w:val="36"/>
        </w:rPr>
      </w:pPr>
    </w:p>
    <w:p>
      <w:pPr>
        <w:spacing w:line="360" w:lineRule="auto"/>
        <w:jc w:val="center"/>
        <w:rPr>
          <w:rFonts w:hint="eastAsia" w:asciiTheme="minorEastAsia" w:hAnsiTheme="minorEastAsia" w:eastAsiaTheme="minorEastAsia" w:cstheme="minorEastAsia"/>
          <w:color w:val="000000"/>
          <w:kern w:val="0"/>
          <w:sz w:val="30"/>
          <w:szCs w:val="30"/>
          <w:lang w:val="en-US" w:eastAsia="zh-CN" w:bidi="ar"/>
        </w:rPr>
      </w:pPr>
      <w:r>
        <w:rPr>
          <w:rFonts w:hint="eastAsia" w:cs="Arial" w:asciiTheme="minorEastAsia" w:hAnsiTheme="minorEastAsia"/>
          <w:spacing w:val="12"/>
          <w:sz w:val="30"/>
          <w:szCs w:val="30"/>
          <w:lang w:val="en-GB"/>
        </w:rPr>
        <w:t>招标人：</w:t>
      </w:r>
      <w:r>
        <w:rPr>
          <w:rFonts w:hint="eastAsia" w:asciiTheme="minorEastAsia" w:hAnsiTheme="minorEastAsia" w:eastAsiaTheme="minorEastAsia" w:cstheme="minorEastAsia"/>
          <w:color w:val="000000"/>
          <w:kern w:val="0"/>
          <w:sz w:val="30"/>
          <w:szCs w:val="30"/>
          <w:lang w:val="en-US" w:eastAsia="zh-CN" w:bidi="ar"/>
        </w:rPr>
        <w:t>深圳市必尚供应链有限公司</w:t>
      </w:r>
    </w:p>
    <w:p>
      <w:pPr>
        <w:spacing w:line="360" w:lineRule="auto"/>
        <w:jc w:val="center"/>
        <w:rPr>
          <w:rFonts w:hint="eastAsia" w:cs="Arial" w:asciiTheme="minorEastAsia" w:hAnsiTheme="minorEastAsia"/>
          <w:sz w:val="30"/>
          <w:szCs w:val="30"/>
        </w:rPr>
        <w:sectPr>
          <w:headerReference r:id="rId6" w:type="first"/>
          <w:footerReference r:id="rId9" w:type="first"/>
          <w:footerReference r:id="rId7" w:type="default"/>
          <w:headerReference r:id="rId5" w:type="even"/>
          <w:footerReference r:id="rId8" w:type="even"/>
          <w:pgSz w:w="11906" w:h="16838"/>
          <w:pgMar w:top="1440" w:right="1800" w:bottom="1440" w:left="1800" w:header="851" w:footer="992" w:gutter="0"/>
          <w:pgNumType w:fmt="decimal" w:start="1"/>
          <w:cols w:space="425" w:num="1"/>
          <w:docGrid w:type="lines" w:linePitch="312" w:charSpace="0"/>
        </w:sectPr>
      </w:pPr>
      <w:r>
        <w:rPr>
          <w:rFonts w:cs="Arial" w:asciiTheme="minorEastAsia" w:hAnsiTheme="minorEastAsia"/>
          <w:sz w:val="30"/>
          <w:szCs w:val="30"/>
        </w:rPr>
        <w:t>202</w:t>
      </w:r>
      <w:r>
        <w:rPr>
          <w:rFonts w:hint="eastAsia" w:cs="Arial" w:asciiTheme="minorEastAsia" w:hAnsiTheme="minorEastAsia"/>
          <w:sz w:val="30"/>
          <w:szCs w:val="30"/>
          <w:lang w:val="en-US" w:eastAsia="zh-CN"/>
        </w:rPr>
        <w:t>4</w:t>
      </w:r>
      <w:r>
        <w:rPr>
          <w:rFonts w:hint="eastAsia" w:cs="Arial" w:asciiTheme="minorEastAsia" w:hAnsiTheme="minorEastAsia"/>
          <w:sz w:val="30"/>
          <w:szCs w:val="30"/>
        </w:rPr>
        <w:t>年</w:t>
      </w:r>
      <w:r>
        <w:rPr>
          <w:rFonts w:hint="eastAsia" w:cs="Arial" w:asciiTheme="minorEastAsia" w:hAnsiTheme="minorEastAsia"/>
          <w:sz w:val="30"/>
          <w:szCs w:val="30"/>
          <w:lang w:val="en-US" w:eastAsia="zh-CN"/>
        </w:rPr>
        <w:t>4</w:t>
      </w:r>
      <w:r>
        <w:rPr>
          <w:rFonts w:hint="eastAsia" w:cs="Arial" w:asciiTheme="minorEastAsia" w:hAnsiTheme="minorEastAsia"/>
          <w:sz w:val="30"/>
          <w:szCs w:val="30"/>
        </w:rPr>
        <w:t>月</w:t>
      </w:r>
    </w:p>
    <w:sdt>
      <w:sdtPr>
        <w:rPr>
          <w:rFonts w:ascii="宋体" w:hAnsi="宋体" w:eastAsia="宋体" w:cstheme="minorBidi"/>
          <w:sz w:val="21"/>
          <w:lang w:val="en-US" w:eastAsia="zh-CN" w:bidi="ar-SA"/>
        </w:rPr>
        <w:id w:val="147451912"/>
        <w15:color w:val="DBDBDB"/>
        <w:docPartObj>
          <w:docPartGallery w:val="Table of Contents"/>
          <w:docPartUnique/>
        </w:docPartObj>
      </w:sdtPr>
      <w:sdtEndPr>
        <w:rPr>
          <w:rFonts w:hint="eastAsia" w:cs="Arial" w:asciiTheme="minorEastAsia" w:hAnsiTheme="minorEastAsia" w:eastAsiaTheme="minorEastAsia"/>
          <w:sz w:val="21"/>
          <w:szCs w:val="30"/>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9"/>
            <w:tabs>
              <w:tab w:val="right" w:leader="dot" w:pos="8306"/>
            </w:tabs>
          </w:pPr>
          <w:r>
            <w:rPr>
              <w:rFonts w:hint="eastAsia" w:cs="Arial" w:asciiTheme="minorEastAsia" w:hAnsiTheme="minorEastAsia"/>
              <w:sz w:val="30"/>
              <w:szCs w:val="30"/>
            </w:rPr>
            <w:fldChar w:fldCharType="begin"/>
          </w:r>
          <w:r>
            <w:rPr>
              <w:rFonts w:hint="eastAsia" w:cs="Arial" w:asciiTheme="minorEastAsia" w:hAnsiTheme="minorEastAsia"/>
              <w:sz w:val="30"/>
              <w:szCs w:val="30"/>
            </w:rPr>
            <w:instrText xml:space="preserve">TOC \o "1-3" \h \u </w:instrText>
          </w:r>
          <w:r>
            <w:rPr>
              <w:rFonts w:hint="eastAsia" w:cs="Arial" w:asciiTheme="minorEastAsia" w:hAnsiTheme="minorEastAsia"/>
              <w:sz w:val="30"/>
              <w:szCs w:val="30"/>
            </w:rPr>
            <w:fldChar w:fldCharType="separate"/>
          </w: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_Toc18172 </w:instrText>
          </w:r>
          <w:r>
            <w:rPr>
              <w:rFonts w:hint="eastAsia" w:cs="Arial" w:asciiTheme="minorEastAsia" w:hAnsiTheme="minorEastAsia"/>
              <w:szCs w:val="30"/>
            </w:rPr>
            <w:fldChar w:fldCharType="separate"/>
          </w:r>
          <w:r>
            <w:rPr>
              <w:rFonts w:hint="default" w:ascii="宋体" w:hAnsi="宋体" w:eastAsia="宋体" w:cstheme="minorEastAsia"/>
              <w:bCs w:val="0"/>
              <w:szCs w:val="21"/>
            </w:rPr>
            <w:t xml:space="preserve">1. </w:t>
          </w:r>
          <w:r>
            <w:rPr>
              <w:rFonts w:hint="eastAsia" w:cs="宋体" w:asciiTheme="minorEastAsia" w:hAnsiTheme="minorEastAsia"/>
              <w:bCs/>
              <w:szCs w:val="21"/>
            </w:rPr>
            <w:t>总则</w:t>
          </w:r>
          <w:r>
            <w:tab/>
          </w:r>
          <w:r>
            <w:fldChar w:fldCharType="begin"/>
          </w:r>
          <w:r>
            <w:instrText xml:space="preserve"> PAGEREF _Toc18172 \h </w:instrText>
          </w:r>
          <w:r>
            <w:fldChar w:fldCharType="separate"/>
          </w:r>
          <w:r>
            <w:t>5</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_Toc4641 </w:instrText>
          </w:r>
          <w:r>
            <w:rPr>
              <w:rFonts w:hint="eastAsia" w:cs="Arial" w:asciiTheme="minorEastAsia" w:hAnsiTheme="minorEastAsia"/>
              <w:szCs w:val="30"/>
            </w:rPr>
            <w:fldChar w:fldCharType="separate"/>
          </w:r>
          <w:r>
            <w:rPr>
              <w:rFonts w:hint="default" w:ascii="宋体" w:hAnsi="宋体" w:eastAsia="宋体" w:cstheme="minorEastAsia"/>
              <w:bCs w:val="0"/>
              <w:szCs w:val="21"/>
            </w:rPr>
            <w:t xml:space="preserve">2. </w:t>
          </w:r>
          <w:r>
            <w:rPr>
              <w:rFonts w:hint="eastAsia" w:cs="宋体" w:asciiTheme="minorEastAsia" w:hAnsiTheme="minorEastAsia"/>
              <w:bCs/>
              <w:szCs w:val="21"/>
            </w:rPr>
            <w:t>工程概况</w:t>
          </w:r>
          <w:r>
            <w:tab/>
          </w:r>
          <w:r>
            <w:fldChar w:fldCharType="begin"/>
          </w:r>
          <w:r>
            <w:instrText xml:space="preserve"> PAGEREF _Toc4641 \h </w:instrText>
          </w:r>
          <w:r>
            <w:fldChar w:fldCharType="separate"/>
          </w:r>
          <w:r>
            <w:t>6</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_Toc22854 </w:instrText>
          </w:r>
          <w:r>
            <w:rPr>
              <w:rFonts w:hint="eastAsia" w:cs="Arial" w:asciiTheme="minorEastAsia" w:hAnsiTheme="minorEastAsia"/>
              <w:szCs w:val="30"/>
            </w:rPr>
            <w:fldChar w:fldCharType="separate"/>
          </w:r>
          <w:r>
            <w:rPr>
              <w:rFonts w:hint="default" w:ascii="宋体" w:hAnsi="宋体" w:eastAsia="宋体" w:cstheme="minorEastAsia"/>
              <w:bCs w:val="0"/>
              <w:szCs w:val="20"/>
            </w:rPr>
            <w:t xml:space="preserve">2.1 </w:t>
          </w:r>
          <w:r>
            <w:rPr>
              <w:rFonts w:hint="eastAsia" w:cs="宋体" w:asciiTheme="minorEastAsia" w:hAnsiTheme="minorEastAsia"/>
              <w:szCs w:val="21"/>
            </w:rPr>
            <w:t>基本情况</w:t>
          </w:r>
          <w:r>
            <w:tab/>
          </w:r>
          <w:r>
            <w:fldChar w:fldCharType="begin"/>
          </w:r>
          <w:r>
            <w:instrText xml:space="preserve"> PAGEREF _Toc22854 \h </w:instrText>
          </w:r>
          <w:r>
            <w:fldChar w:fldCharType="separate"/>
          </w:r>
          <w:r>
            <w:t>6</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_Toc23753 </w:instrText>
          </w:r>
          <w:r>
            <w:rPr>
              <w:rFonts w:hint="eastAsia" w:cs="Arial" w:asciiTheme="minorEastAsia" w:hAnsiTheme="minorEastAsia"/>
              <w:szCs w:val="30"/>
            </w:rPr>
            <w:fldChar w:fldCharType="separate"/>
          </w:r>
          <w:r>
            <w:rPr>
              <w:rFonts w:hint="eastAsia" w:cs="宋体" w:asciiTheme="minorEastAsia" w:hAnsiTheme="minorEastAsia"/>
              <w:bCs/>
              <w:szCs w:val="21"/>
              <w:lang w:val="en-US" w:eastAsia="zh-CN"/>
            </w:rPr>
            <w:t>2.2</w:t>
          </w:r>
          <w:r>
            <w:rPr>
              <w:rFonts w:hint="eastAsia" w:cs="宋体" w:asciiTheme="minorEastAsia" w:hAnsiTheme="minorEastAsia"/>
              <w:bCs/>
              <w:szCs w:val="21"/>
            </w:rPr>
            <w:t>项目总体说明</w:t>
          </w:r>
          <w:r>
            <w:tab/>
          </w:r>
          <w:r>
            <w:fldChar w:fldCharType="begin"/>
          </w:r>
          <w:r>
            <w:instrText xml:space="preserve"> PAGEREF _Toc23753 \h </w:instrText>
          </w:r>
          <w:r>
            <w:fldChar w:fldCharType="separate"/>
          </w:r>
          <w:r>
            <w:t>6</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_Toc3932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2.3工艺介绍</w:t>
          </w:r>
          <w:r>
            <w:tab/>
          </w:r>
          <w:r>
            <w:fldChar w:fldCharType="begin"/>
          </w:r>
          <w:r>
            <w:instrText xml:space="preserve"> PAGEREF _Toc3932 \h </w:instrText>
          </w:r>
          <w:r>
            <w:fldChar w:fldCharType="separate"/>
          </w:r>
          <w:r>
            <w:t>6</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_Toc10366 </w:instrText>
          </w:r>
          <w:r>
            <w:rPr>
              <w:rFonts w:hint="eastAsia" w:cs="Arial" w:asciiTheme="minorEastAsia" w:hAnsiTheme="minorEastAsia"/>
              <w:szCs w:val="30"/>
            </w:rPr>
            <w:fldChar w:fldCharType="separate"/>
          </w:r>
          <w:r>
            <w:rPr>
              <w:rFonts w:hint="eastAsia" w:cs="宋体" w:asciiTheme="minorEastAsia" w:hAnsiTheme="minorEastAsia"/>
              <w:bCs/>
              <w:szCs w:val="21"/>
              <w:lang w:val="en-US" w:eastAsia="zh-CN"/>
            </w:rPr>
            <w:t xml:space="preserve">2.4 </w:t>
          </w:r>
          <w:r>
            <w:rPr>
              <w:rFonts w:hint="eastAsia" w:cs="宋体" w:asciiTheme="minorEastAsia" w:hAnsiTheme="minorEastAsia"/>
              <w:bCs/>
              <w:szCs w:val="21"/>
            </w:rPr>
            <w:t>系统组成</w:t>
          </w:r>
          <w:r>
            <w:tab/>
          </w:r>
          <w:r>
            <w:fldChar w:fldCharType="begin"/>
          </w:r>
          <w:r>
            <w:instrText xml:space="preserve"> PAGEREF _Toc10366 \h </w:instrText>
          </w:r>
          <w:r>
            <w:fldChar w:fldCharType="separate"/>
          </w:r>
          <w:r>
            <w:t>6</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_Toc20982 </w:instrText>
          </w:r>
          <w:r>
            <w:rPr>
              <w:rFonts w:hint="eastAsia" w:cs="Arial" w:asciiTheme="minorEastAsia" w:hAnsiTheme="minorEastAsia"/>
              <w:szCs w:val="30"/>
            </w:rPr>
            <w:fldChar w:fldCharType="separate"/>
          </w:r>
          <w:r>
            <w:rPr>
              <w:rFonts w:hint="default" w:ascii="宋体" w:hAnsi="宋体" w:eastAsia="宋体" w:cstheme="minorEastAsia"/>
              <w:bCs w:val="0"/>
              <w:szCs w:val="21"/>
            </w:rPr>
            <w:t xml:space="preserve">3. </w:t>
          </w:r>
          <w:r>
            <w:rPr>
              <w:rFonts w:hint="eastAsia" w:cs="宋体" w:asciiTheme="minorEastAsia" w:hAnsiTheme="minorEastAsia"/>
              <w:bCs/>
              <w:szCs w:val="21"/>
            </w:rPr>
            <w:t>招标界面</w:t>
          </w:r>
          <w:r>
            <w:tab/>
          </w:r>
          <w:r>
            <w:fldChar w:fldCharType="begin"/>
          </w:r>
          <w:r>
            <w:instrText xml:space="preserve"> PAGEREF _Toc20982 \h </w:instrText>
          </w:r>
          <w:r>
            <w:fldChar w:fldCharType="separate"/>
          </w:r>
          <w:r>
            <w:t>6</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_Toc8356 </w:instrText>
          </w:r>
          <w:r>
            <w:rPr>
              <w:rFonts w:hint="eastAsia" w:cs="Arial" w:asciiTheme="minorEastAsia" w:hAnsiTheme="minorEastAsia"/>
              <w:szCs w:val="30"/>
            </w:rPr>
            <w:fldChar w:fldCharType="separate"/>
          </w:r>
          <w:r>
            <w:rPr>
              <w:rFonts w:hint="default" w:ascii="宋体" w:hAnsi="宋体" w:eastAsia="宋体" w:cstheme="minorEastAsia"/>
              <w:bCs w:val="0"/>
              <w:szCs w:val="20"/>
            </w:rPr>
            <w:t xml:space="preserve">3.1 </w:t>
          </w:r>
          <w:r>
            <w:rPr>
              <w:rFonts w:hint="eastAsia" w:cs="宋体" w:asciiTheme="minorEastAsia" w:hAnsiTheme="minorEastAsia"/>
              <w:szCs w:val="21"/>
            </w:rPr>
            <w:t>供货范围</w:t>
          </w:r>
          <w:r>
            <w:tab/>
          </w:r>
          <w:r>
            <w:fldChar w:fldCharType="begin"/>
          </w:r>
          <w:r>
            <w:instrText xml:space="preserve"> PAGEREF _Toc8356 \h </w:instrText>
          </w:r>
          <w:r>
            <w:fldChar w:fldCharType="separate"/>
          </w:r>
          <w:r>
            <w:t>6</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_Toc5710 </w:instrText>
          </w:r>
          <w:r>
            <w:rPr>
              <w:rFonts w:hint="eastAsia" w:cs="Arial" w:asciiTheme="minorEastAsia" w:hAnsiTheme="minorEastAsia"/>
              <w:szCs w:val="30"/>
            </w:rPr>
            <w:fldChar w:fldCharType="separate"/>
          </w:r>
          <w:r>
            <w:rPr>
              <w:rFonts w:hint="default" w:ascii="宋体" w:hAnsi="宋体" w:eastAsia="宋体" w:cstheme="minorEastAsia"/>
              <w:bCs w:val="0"/>
              <w:szCs w:val="20"/>
            </w:rPr>
            <w:t xml:space="preserve">3.2 </w:t>
          </w:r>
          <w:r>
            <w:rPr>
              <w:rFonts w:hint="eastAsia" w:ascii="宋体" w:hAnsi="宋体" w:cs="宋体"/>
              <w:szCs w:val="21"/>
            </w:rPr>
            <w:t>供货范围界限划分</w:t>
          </w:r>
          <w:r>
            <w:tab/>
          </w:r>
          <w:r>
            <w:fldChar w:fldCharType="begin"/>
          </w:r>
          <w:r>
            <w:instrText xml:space="preserve"> PAGEREF _Toc5710 \h </w:instrText>
          </w:r>
          <w:r>
            <w:fldChar w:fldCharType="separate"/>
          </w:r>
          <w:r>
            <w:t>6</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_Toc1891 </w:instrText>
          </w:r>
          <w:r>
            <w:rPr>
              <w:rFonts w:hint="eastAsia" w:cs="Arial" w:asciiTheme="minorEastAsia" w:hAnsiTheme="minorEastAsia"/>
              <w:szCs w:val="30"/>
            </w:rPr>
            <w:fldChar w:fldCharType="separate"/>
          </w:r>
          <w:r>
            <w:rPr>
              <w:rFonts w:hint="eastAsia" w:asciiTheme="minorEastAsia" w:hAnsiTheme="minorEastAsia" w:eastAsiaTheme="minorEastAsia" w:cstheme="minorEastAsia"/>
              <w:bCs/>
              <w:szCs w:val="21"/>
              <w:shd w:val="clear" w:color="auto" w:fill="FFFFFF"/>
              <w:lang w:val="en-US" w:eastAsia="zh-CN"/>
            </w:rPr>
            <w:t>4.连消</w:t>
          </w:r>
          <w:r>
            <w:rPr>
              <w:rFonts w:hint="eastAsia" w:asciiTheme="minorEastAsia" w:hAnsiTheme="minorEastAsia" w:eastAsiaTheme="minorEastAsia" w:cstheme="minorEastAsia"/>
              <w:bCs/>
              <w:szCs w:val="21"/>
              <w:shd w:val="clear" w:color="auto" w:fill="FFFFFF"/>
            </w:rPr>
            <w:t>系统技术参数详细要求</w:t>
          </w:r>
          <w:r>
            <w:tab/>
          </w:r>
          <w:r>
            <w:fldChar w:fldCharType="begin"/>
          </w:r>
          <w:r>
            <w:instrText xml:space="preserve"> PAGEREF _Toc1891 \h </w:instrText>
          </w:r>
          <w:r>
            <w:fldChar w:fldCharType="separate"/>
          </w:r>
          <w:r>
            <w:t>11</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_Toc6233 </w:instrText>
          </w:r>
          <w:r>
            <w:rPr>
              <w:rFonts w:hint="eastAsia" w:cs="Arial" w:asciiTheme="minorEastAsia" w:hAnsiTheme="minorEastAsia"/>
              <w:szCs w:val="30"/>
            </w:rPr>
            <w:fldChar w:fldCharType="separate"/>
          </w:r>
          <w:r>
            <w:rPr>
              <w:rFonts w:hint="eastAsia" w:asciiTheme="minorEastAsia" w:hAnsiTheme="minorEastAsia" w:eastAsiaTheme="minorEastAsia" w:cstheme="minorEastAsia"/>
              <w:bCs/>
              <w:szCs w:val="20"/>
              <w:shd w:val="clear" w:color="auto" w:fill="FFFFFF"/>
              <w:lang w:val="en-US" w:eastAsia="zh-CN"/>
            </w:rPr>
            <w:t>4.1</w:t>
          </w:r>
          <w:r>
            <w:rPr>
              <w:rFonts w:hint="eastAsia" w:asciiTheme="minorEastAsia" w:hAnsiTheme="minorEastAsia" w:eastAsiaTheme="minorEastAsia" w:cstheme="minorEastAsia"/>
              <w:bCs/>
              <w:kern w:val="0"/>
              <w:szCs w:val="20"/>
              <w:lang w:val="en-US" w:eastAsia="zh-CN" w:bidi="ar"/>
            </w:rPr>
            <w:t>主要技术要求</w:t>
          </w:r>
          <w:r>
            <w:tab/>
          </w:r>
          <w:r>
            <w:fldChar w:fldCharType="begin"/>
          </w:r>
          <w:r>
            <w:instrText xml:space="preserve"> PAGEREF _Toc6233 \h </w:instrText>
          </w:r>
          <w:r>
            <w:fldChar w:fldCharType="separate"/>
          </w:r>
          <w:r>
            <w:t>11</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_Toc27017 </w:instrText>
          </w:r>
          <w:r>
            <w:rPr>
              <w:rFonts w:hint="eastAsia" w:cs="Arial" w:asciiTheme="minorEastAsia" w:hAnsiTheme="minorEastAsia"/>
              <w:szCs w:val="30"/>
            </w:rPr>
            <w:fldChar w:fldCharType="separate"/>
          </w:r>
          <w:r>
            <w:rPr>
              <w:rFonts w:hint="eastAsia" w:asciiTheme="minorEastAsia" w:hAnsiTheme="minorEastAsia" w:eastAsiaTheme="minorEastAsia" w:cstheme="minorEastAsia"/>
              <w:bCs/>
              <w:szCs w:val="20"/>
              <w:lang w:val="en-US" w:eastAsia="zh-CN"/>
            </w:rPr>
            <w:t>4.2主要设备清单要求</w:t>
          </w:r>
          <w:r>
            <w:tab/>
          </w:r>
          <w:r>
            <w:fldChar w:fldCharType="begin"/>
          </w:r>
          <w:r>
            <w:instrText xml:space="preserve"> PAGEREF _Toc27017 \h </w:instrText>
          </w:r>
          <w:r>
            <w:fldChar w:fldCharType="separate"/>
          </w:r>
          <w:r>
            <w:t>11</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_Toc6063 </w:instrText>
          </w:r>
          <w:r>
            <w:rPr>
              <w:rFonts w:hint="eastAsia" w:cs="Arial" w:asciiTheme="minorEastAsia" w:hAnsiTheme="minorEastAsia"/>
              <w:szCs w:val="30"/>
            </w:rPr>
            <w:fldChar w:fldCharType="separate"/>
          </w:r>
          <w:r>
            <w:rPr>
              <w:rFonts w:hint="eastAsia" w:asciiTheme="minorEastAsia" w:hAnsiTheme="minorEastAsia" w:eastAsiaTheme="minorEastAsia" w:cstheme="minorEastAsia"/>
              <w:bCs/>
              <w:szCs w:val="20"/>
              <w:lang w:val="en-US" w:eastAsia="zh-CN"/>
            </w:rPr>
            <w:t>4.3</w:t>
          </w:r>
          <w:r>
            <w:rPr>
              <w:rFonts w:hint="eastAsia" w:asciiTheme="minorEastAsia" w:hAnsiTheme="minorEastAsia" w:eastAsiaTheme="minorEastAsia" w:cstheme="minorEastAsia"/>
              <w:bCs/>
              <w:szCs w:val="20"/>
            </w:rPr>
            <w:t>公用系统配置</w:t>
          </w:r>
          <w:r>
            <w:tab/>
          </w:r>
          <w:r>
            <w:fldChar w:fldCharType="begin"/>
          </w:r>
          <w:r>
            <w:instrText xml:space="preserve"> PAGEREF _Toc6063 \h </w:instrText>
          </w:r>
          <w:r>
            <w:fldChar w:fldCharType="separate"/>
          </w:r>
          <w:r>
            <w:t>14</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_Toc24134 </w:instrText>
          </w:r>
          <w:r>
            <w:rPr>
              <w:rFonts w:hint="eastAsia" w:cs="Arial" w:asciiTheme="minorEastAsia" w:hAnsiTheme="minorEastAsia"/>
              <w:szCs w:val="30"/>
            </w:rPr>
            <w:fldChar w:fldCharType="separate"/>
          </w:r>
          <w:r>
            <w:rPr>
              <w:rFonts w:hint="eastAsia" w:asciiTheme="minorEastAsia" w:hAnsiTheme="minorEastAsia" w:eastAsiaTheme="minorEastAsia" w:cstheme="minorEastAsia"/>
              <w:bCs w:val="0"/>
              <w:szCs w:val="20"/>
              <w:lang w:val="en-US" w:eastAsia="zh-CN"/>
            </w:rPr>
            <w:t>4.4</w:t>
          </w:r>
          <w:r>
            <w:rPr>
              <w:rFonts w:hint="eastAsia" w:asciiTheme="minorEastAsia" w:hAnsiTheme="minorEastAsia" w:eastAsiaTheme="minorEastAsia" w:cstheme="minorEastAsia"/>
              <w:bCs w:val="0"/>
              <w:szCs w:val="20"/>
            </w:rPr>
            <w:t>管道系统</w:t>
          </w:r>
          <w:r>
            <w:tab/>
          </w:r>
          <w:r>
            <w:fldChar w:fldCharType="begin"/>
          </w:r>
          <w:r>
            <w:instrText xml:space="preserve"> PAGEREF _Toc24134 \h </w:instrText>
          </w:r>
          <w:r>
            <w:fldChar w:fldCharType="separate"/>
          </w:r>
          <w:r>
            <w:t>14</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_Toc13529 </w:instrText>
          </w:r>
          <w:r>
            <w:rPr>
              <w:rFonts w:hint="eastAsia" w:cs="Arial" w:asciiTheme="minorEastAsia" w:hAnsiTheme="minorEastAsia"/>
              <w:szCs w:val="30"/>
            </w:rPr>
            <w:fldChar w:fldCharType="separate"/>
          </w:r>
          <w:r>
            <w:rPr>
              <w:rFonts w:hint="eastAsia" w:asciiTheme="minorEastAsia" w:hAnsiTheme="minorEastAsia" w:eastAsiaTheme="minorEastAsia" w:cstheme="minorEastAsia"/>
              <w:bCs w:val="0"/>
              <w:szCs w:val="21"/>
              <w:lang w:val="en-US" w:eastAsia="zh-CN"/>
            </w:rPr>
            <w:t>4.5</w:t>
          </w:r>
          <w:r>
            <w:rPr>
              <w:rFonts w:hint="eastAsia" w:asciiTheme="minorEastAsia" w:hAnsiTheme="minorEastAsia" w:eastAsiaTheme="minorEastAsia" w:cstheme="minorEastAsia"/>
              <w:bCs w:val="0"/>
              <w:szCs w:val="21"/>
            </w:rPr>
            <w:t>主要仪表</w:t>
          </w:r>
          <w:r>
            <w:rPr>
              <w:rFonts w:hint="eastAsia" w:asciiTheme="minorEastAsia" w:hAnsiTheme="minorEastAsia" w:cstheme="minorEastAsia"/>
              <w:bCs w:val="0"/>
              <w:szCs w:val="21"/>
              <w:lang w:eastAsia="zh-CN"/>
            </w:rPr>
            <w:t>、</w:t>
          </w:r>
          <w:r>
            <w:rPr>
              <w:rFonts w:hint="eastAsia" w:asciiTheme="minorEastAsia" w:hAnsiTheme="minorEastAsia" w:cstheme="minorEastAsia"/>
              <w:bCs w:val="0"/>
              <w:szCs w:val="21"/>
              <w:lang w:val="en-US" w:eastAsia="zh-CN"/>
            </w:rPr>
            <w:t>控制柜</w:t>
          </w:r>
          <w:r>
            <w:rPr>
              <w:rFonts w:hint="eastAsia" w:asciiTheme="minorEastAsia" w:hAnsiTheme="minorEastAsia" w:eastAsiaTheme="minorEastAsia" w:cstheme="minorEastAsia"/>
              <w:bCs w:val="0"/>
              <w:szCs w:val="21"/>
            </w:rPr>
            <w:t>及参考品牌</w:t>
          </w:r>
          <w:r>
            <w:tab/>
          </w:r>
          <w:r>
            <w:fldChar w:fldCharType="begin"/>
          </w:r>
          <w:r>
            <w:instrText xml:space="preserve"> PAGEREF _Toc13529 \h </w:instrText>
          </w:r>
          <w:r>
            <w:fldChar w:fldCharType="separate"/>
          </w:r>
          <w:r>
            <w:t>16</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_Toc6605 </w:instrText>
          </w:r>
          <w:r>
            <w:rPr>
              <w:rFonts w:hint="eastAsia" w:cs="Arial" w:asciiTheme="minorEastAsia" w:hAnsiTheme="minorEastAsia"/>
              <w:szCs w:val="30"/>
            </w:rPr>
            <w:fldChar w:fldCharType="separate"/>
          </w:r>
          <w:r>
            <w:rPr>
              <w:rFonts w:hint="eastAsia" w:cs="宋体" w:asciiTheme="minorEastAsia" w:hAnsiTheme="minorEastAsia"/>
              <w:bCs/>
              <w:szCs w:val="20"/>
              <w:lang w:val="en-US" w:eastAsia="zh-CN"/>
            </w:rPr>
            <w:t>4.6设备验收标准</w:t>
          </w:r>
          <w:r>
            <w:tab/>
          </w:r>
          <w:r>
            <w:fldChar w:fldCharType="begin"/>
          </w:r>
          <w:r>
            <w:instrText xml:space="preserve"> PAGEREF _Toc6605 \h </w:instrText>
          </w:r>
          <w:r>
            <w:fldChar w:fldCharType="separate"/>
          </w:r>
          <w:r>
            <w:t>17</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_Toc14807 </w:instrText>
          </w:r>
          <w:r>
            <w:rPr>
              <w:rFonts w:hint="eastAsia" w:cs="Arial" w:asciiTheme="minorEastAsia" w:hAnsiTheme="minorEastAsia"/>
              <w:szCs w:val="30"/>
            </w:rPr>
            <w:fldChar w:fldCharType="separate"/>
          </w:r>
          <w:r>
            <w:rPr>
              <w:rFonts w:hint="eastAsia" w:cs="宋体" w:asciiTheme="minorEastAsia" w:hAnsiTheme="minorEastAsia"/>
              <w:bCs/>
              <w:szCs w:val="21"/>
            </w:rPr>
            <w:t>5、 设备设计、制造、安装的依据与标准</w:t>
          </w:r>
          <w:r>
            <w:tab/>
          </w:r>
          <w:r>
            <w:fldChar w:fldCharType="begin"/>
          </w:r>
          <w:r>
            <w:instrText xml:space="preserve"> PAGEREF _Toc14807 \h </w:instrText>
          </w:r>
          <w:r>
            <w:fldChar w:fldCharType="separate"/>
          </w:r>
          <w:r>
            <w:t>17</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_Toc4659 </w:instrText>
          </w:r>
          <w:r>
            <w:rPr>
              <w:rFonts w:hint="eastAsia" w:cs="Arial" w:asciiTheme="minorEastAsia" w:hAnsiTheme="minorEastAsia"/>
              <w:szCs w:val="30"/>
            </w:rPr>
            <w:fldChar w:fldCharType="separate"/>
          </w:r>
          <w:r>
            <w:rPr>
              <w:rFonts w:hint="eastAsia" w:cs="宋体" w:asciiTheme="minorEastAsia" w:hAnsiTheme="minorEastAsia"/>
              <w:bCs/>
              <w:szCs w:val="21"/>
              <w:lang w:val="en-US" w:eastAsia="zh-CN"/>
            </w:rPr>
            <w:t>6.连消</w:t>
          </w:r>
          <w:r>
            <w:rPr>
              <w:rFonts w:hint="eastAsia" w:cs="宋体" w:asciiTheme="minorEastAsia" w:hAnsiTheme="minorEastAsia"/>
              <w:bCs/>
              <w:szCs w:val="21"/>
            </w:rPr>
            <w:t>系统技术方案</w:t>
          </w:r>
          <w:r>
            <w:tab/>
          </w:r>
          <w:r>
            <w:fldChar w:fldCharType="begin"/>
          </w:r>
          <w:r>
            <w:instrText xml:space="preserve"> PAGEREF _Toc4659 \h </w:instrText>
          </w:r>
          <w:r>
            <w:fldChar w:fldCharType="separate"/>
          </w:r>
          <w:r>
            <w:t>19</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_Toc12323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6.1连消</w:t>
          </w:r>
          <w:r>
            <w:rPr>
              <w:rFonts w:hint="eastAsia" w:cs="宋体" w:asciiTheme="minorEastAsia" w:hAnsiTheme="minorEastAsia"/>
              <w:szCs w:val="21"/>
            </w:rPr>
            <w:t>系统简介</w:t>
          </w:r>
          <w:r>
            <w:tab/>
          </w:r>
          <w:r>
            <w:fldChar w:fldCharType="begin"/>
          </w:r>
          <w:r>
            <w:instrText xml:space="preserve"> PAGEREF _Toc12323 \h </w:instrText>
          </w:r>
          <w:r>
            <w:fldChar w:fldCharType="separate"/>
          </w:r>
          <w:r>
            <w:t>19</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_Toc12281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6.2</w:t>
          </w:r>
          <w:r>
            <w:rPr>
              <w:rFonts w:hint="eastAsia" w:cs="宋体" w:asciiTheme="minorEastAsia" w:hAnsiTheme="minorEastAsia"/>
              <w:szCs w:val="21"/>
            </w:rPr>
            <w:t>系统参数</w:t>
          </w:r>
          <w:r>
            <w:tab/>
          </w:r>
          <w:r>
            <w:fldChar w:fldCharType="begin"/>
          </w:r>
          <w:r>
            <w:instrText xml:space="preserve"> PAGEREF _Toc12281 \h </w:instrText>
          </w:r>
          <w:r>
            <w:fldChar w:fldCharType="separate"/>
          </w:r>
          <w:r>
            <w:t>19</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_Toc30585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6.3</w:t>
          </w:r>
          <w:r>
            <w:rPr>
              <w:rFonts w:hint="eastAsia" w:cs="宋体" w:asciiTheme="minorEastAsia" w:hAnsiTheme="minorEastAsia"/>
              <w:szCs w:val="21"/>
            </w:rPr>
            <w:t>主要部件描述</w:t>
          </w:r>
          <w:r>
            <w:tab/>
          </w:r>
          <w:r>
            <w:fldChar w:fldCharType="begin"/>
          </w:r>
          <w:r>
            <w:instrText xml:space="preserve"> PAGEREF _Toc30585 \h </w:instrText>
          </w:r>
          <w:r>
            <w:fldChar w:fldCharType="separate"/>
          </w:r>
          <w:r>
            <w:t>20</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_Toc4127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6.4</w:t>
          </w:r>
          <w:r>
            <w:rPr>
              <w:rFonts w:hint="eastAsia" w:cs="宋体" w:asciiTheme="minorEastAsia" w:hAnsiTheme="minorEastAsia"/>
              <w:szCs w:val="21"/>
            </w:rPr>
            <w:t>电气</w:t>
          </w:r>
          <w:r>
            <w:rPr>
              <w:rFonts w:cs="宋体" w:asciiTheme="minorEastAsia" w:hAnsiTheme="minorEastAsia"/>
              <w:szCs w:val="21"/>
            </w:rPr>
            <w:t>控制系统</w:t>
          </w:r>
          <w:r>
            <w:tab/>
          </w:r>
          <w:r>
            <w:fldChar w:fldCharType="begin"/>
          </w:r>
          <w:r>
            <w:instrText xml:space="preserve"> PAGEREF _Toc4127 \h </w:instrText>
          </w:r>
          <w:r>
            <w:fldChar w:fldCharType="separate"/>
          </w:r>
          <w:r>
            <w:t>20</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_Toc27690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6.5</w:t>
          </w:r>
          <w:r>
            <w:rPr>
              <w:rFonts w:hint="eastAsia" w:cs="宋体" w:asciiTheme="minorEastAsia" w:hAnsiTheme="minorEastAsia"/>
              <w:szCs w:val="21"/>
            </w:rPr>
            <w:t>厂家优势</w:t>
          </w:r>
          <w:r>
            <w:tab/>
          </w:r>
          <w:r>
            <w:fldChar w:fldCharType="begin"/>
          </w:r>
          <w:r>
            <w:instrText xml:space="preserve"> PAGEREF _Toc27690 \h </w:instrText>
          </w:r>
          <w:r>
            <w:fldChar w:fldCharType="separate"/>
          </w:r>
          <w:r>
            <w:t>20</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_Toc19392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6.6</w:t>
          </w:r>
          <w:r>
            <w:rPr>
              <w:rFonts w:hint="eastAsia" w:cs="宋体" w:asciiTheme="minorEastAsia" w:hAnsiTheme="minorEastAsia"/>
              <w:szCs w:val="21"/>
            </w:rPr>
            <w:t>业绩表</w:t>
          </w:r>
          <w:r>
            <w:tab/>
          </w:r>
          <w:r>
            <w:fldChar w:fldCharType="begin"/>
          </w:r>
          <w:r>
            <w:instrText xml:space="preserve"> PAGEREF _Toc19392 \h </w:instrText>
          </w:r>
          <w:r>
            <w:fldChar w:fldCharType="separate"/>
          </w:r>
          <w:r>
            <w:t>20</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_Toc24778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6.7</w:t>
          </w:r>
          <w:r>
            <w:rPr>
              <w:rFonts w:hint="eastAsia" w:cs="宋体" w:asciiTheme="minorEastAsia" w:hAnsiTheme="minorEastAsia"/>
              <w:szCs w:val="21"/>
            </w:rPr>
            <w:t>疑问澄清或资料补充</w:t>
          </w:r>
          <w:r>
            <w:tab/>
          </w:r>
          <w:r>
            <w:fldChar w:fldCharType="begin"/>
          </w:r>
          <w:r>
            <w:instrText xml:space="preserve"> PAGEREF _Toc24778 \h </w:instrText>
          </w:r>
          <w:r>
            <w:fldChar w:fldCharType="separate"/>
          </w:r>
          <w:r>
            <w:t>20</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_Toc6522 </w:instrText>
          </w:r>
          <w:r>
            <w:rPr>
              <w:rFonts w:hint="eastAsia" w:cs="Arial" w:asciiTheme="minorEastAsia" w:hAnsiTheme="minorEastAsia"/>
              <w:szCs w:val="30"/>
            </w:rPr>
            <w:fldChar w:fldCharType="separate"/>
          </w:r>
          <w:r>
            <w:rPr>
              <w:rFonts w:hint="eastAsia" w:cs="宋体" w:asciiTheme="minorEastAsia" w:hAnsiTheme="minorEastAsia"/>
              <w:bCs/>
              <w:szCs w:val="21"/>
              <w:lang w:val="en-US" w:eastAsia="zh-CN"/>
            </w:rPr>
            <w:t>7.</w:t>
          </w:r>
          <w:r>
            <w:rPr>
              <w:rFonts w:hint="eastAsia" w:cs="宋体" w:asciiTheme="minorEastAsia" w:hAnsiTheme="minorEastAsia"/>
              <w:bCs/>
              <w:szCs w:val="21"/>
            </w:rPr>
            <w:t>供货范围及性能保证</w:t>
          </w:r>
          <w:r>
            <w:tab/>
          </w:r>
          <w:r>
            <w:fldChar w:fldCharType="begin"/>
          </w:r>
          <w:r>
            <w:instrText xml:space="preserve"> PAGEREF _Toc6522 \h </w:instrText>
          </w:r>
          <w:r>
            <w:fldChar w:fldCharType="separate"/>
          </w:r>
          <w:r>
            <w:t>20</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_Toc3695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7.1</w:t>
          </w:r>
          <w:r>
            <w:rPr>
              <w:rFonts w:hint="eastAsia" w:cs="宋体" w:asciiTheme="minorEastAsia" w:hAnsiTheme="minorEastAsia"/>
              <w:szCs w:val="21"/>
            </w:rPr>
            <w:t>供货清单</w:t>
          </w:r>
          <w:r>
            <w:tab/>
          </w:r>
          <w:r>
            <w:fldChar w:fldCharType="begin"/>
          </w:r>
          <w:r>
            <w:instrText xml:space="preserve"> PAGEREF _Toc3695 \h </w:instrText>
          </w:r>
          <w:r>
            <w:fldChar w:fldCharType="separate"/>
          </w:r>
          <w:r>
            <w:t>20</w:t>
          </w:r>
          <w:r>
            <w:fldChar w:fldCharType="end"/>
          </w:r>
          <w:r>
            <w:rPr>
              <w:rFonts w:hint="eastAsia" w:cs="Arial" w:asciiTheme="minorEastAsia" w:hAnsiTheme="minorEastAsia"/>
              <w:szCs w:val="30"/>
            </w:rPr>
            <w:fldChar w:fldCharType="end"/>
          </w:r>
        </w:p>
        <w:p>
          <w:pPr>
            <w:pStyle w:val="14"/>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_Toc32564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7.1.1</w:t>
          </w:r>
          <w:r>
            <w:rPr>
              <w:rFonts w:hint="eastAsia"/>
            </w:rPr>
            <w:t>主要设备详细供货清单</w:t>
          </w:r>
          <w:r>
            <w:tab/>
          </w:r>
          <w:r>
            <w:fldChar w:fldCharType="begin"/>
          </w:r>
          <w:r>
            <w:instrText xml:space="preserve"> PAGEREF _Toc32564 \h </w:instrText>
          </w:r>
          <w:r>
            <w:fldChar w:fldCharType="separate"/>
          </w:r>
          <w:r>
            <w:t>20</w:t>
          </w:r>
          <w:r>
            <w:fldChar w:fldCharType="end"/>
          </w:r>
          <w:r>
            <w:rPr>
              <w:rFonts w:hint="eastAsia" w:cs="Arial" w:asciiTheme="minorEastAsia" w:hAnsiTheme="minorEastAsia"/>
              <w:szCs w:val="30"/>
            </w:rPr>
            <w:fldChar w:fldCharType="end"/>
          </w:r>
        </w:p>
        <w:p>
          <w:pPr>
            <w:pStyle w:val="14"/>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_Toc30694 </w:instrText>
          </w:r>
          <w:r>
            <w:rPr>
              <w:rFonts w:hint="eastAsia" w:cs="Arial" w:asciiTheme="minorEastAsia" w:hAnsiTheme="minorEastAsia"/>
              <w:szCs w:val="30"/>
            </w:rPr>
            <w:fldChar w:fldCharType="separate"/>
          </w:r>
          <w:r>
            <w:rPr>
              <w:rFonts w:hint="eastAsia"/>
              <w:lang w:val="en-US" w:eastAsia="zh-CN"/>
            </w:rPr>
            <w:t>7.1.2</w:t>
          </w:r>
          <w:r>
            <w:rPr>
              <w:rFonts w:hint="eastAsia"/>
            </w:rPr>
            <w:t>自控阀门供货清单</w:t>
          </w:r>
          <w:r>
            <w:tab/>
          </w:r>
          <w:r>
            <w:fldChar w:fldCharType="begin"/>
          </w:r>
          <w:r>
            <w:instrText xml:space="preserve"> PAGEREF _Toc30694 \h </w:instrText>
          </w:r>
          <w:r>
            <w:fldChar w:fldCharType="separate"/>
          </w:r>
          <w:r>
            <w:t>21</w:t>
          </w:r>
          <w:r>
            <w:fldChar w:fldCharType="end"/>
          </w:r>
          <w:r>
            <w:rPr>
              <w:rFonts w:hint="eastAsia" w:cs="Arial" w:asciiTheme="minorEastAsia" w:hAnsiTheme="minorEastAsia"/>
              <w:szCs w:val="30"/>
            </w:rPr>
            <w:fldChar w:fldCharType="end"/>
          </w:r>
        </w:p>
        <w:p>
          <w:pPr>
            <w:pStyle w:val="14"/>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_Toc16131 </w:instrText>
          </w:r>
          <w:r>
            <w:rPr>
              <w:rFonts w:hint="eastAsia" w:cs="Arial" w:asciiTheme="minorEastAsia" w:hAnsiTheme="minorEastAsia"/>
              <w:szCs w:val="30"/>
            </w:rPr>
            <w:fldChar w:fldCharType="separate"/>
          </w:r>
          <w:r>
            <w:rPr>
              <w:rFonts w:hint="eastAsia"/>
              <w:lang w:val="en-US" w:eastAsia="zh-CN"/>
            </w:rPr>
            <w:t>7.1.3</w:t>
          </w:r>
          <w:r>
            <w:rPr>
              <w:rFonts w:hint="eastAsia"/>
            </w:rPr>
            <w:t>自控仪表供货清单</w:t>
          </w:r>
          <w:r>
            <w:tab/>
          </w:r>
          <w:r>
            <w:fldChar w:fldCharType="begin"/>
          </w:r>
          <w:r>
            <w:instrText xml:space="preserve"> PAGEREF _Toc16131 \h </w:instrText>
          </w:r>
          <w:r>
            <w:fldChar w:fldCharType="separate"/>
          </w:r>
          <w:r>
            <w:t>21</w:t>
          </w:r>
          <w:r>
            <w:fldChar w:fldCharType="end"/>
          </w:r>
          <w:r>
            <w:rPr>
              <w:rFonts w:hint="eastAsia" w:cs="Arial" w:asciiTheme="minorEastAsia" w:hAnsiTheme="minorEastAsia"/>
              <w:szCs w:val="30"/>
            </w:rPr>
            <w:fldChar w:fldCharType="end"/>
          </w:r>
        </w:p>
        <w:p>
          <w:pPr>
            <w:pStyle w:val="14"/>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_Toc24449 </w:instrText>
          </w:r>
          <w:r>
            <w:rPr>
              <w:rFonts w:hint="eastAsia" w:cs="Arial" w:asciiTheme="minorEastAsia" w:hAnsiTheme="minorEastAsia"/>
              <w:szCs w:val="30"/>
            </w:rPr>
            <w:fldChar w:fldCharType="separate"/>
          </w:r>
          <w:r>
            <w:rPr>
              <w:rFonts w:hint="eastAsia"/>
              <w:lang w:val="en-US" w:eastAsia="zh-CN"/>
            </w:rPr>
            <w:t>7.1.4</w:t>
          </w:r>
          <w:r>
            <w:rPr>
              <w:rFonts w:hint="eastAsia"/>
            </w:rPr>
            <w:t>电控柜供货</w:t>
          </w:r>
          <w:r>
            <w:t>清单</w:t>
          </w:r>
          <w:r>
            <w:tab/>
          </w:r>
          <w:r>
            <w:fldChar w:fldCharType="begin"/>
          </w:r>
          <w:r>
            <w:instrText xml:space="preserve"> PAGEREF _Toc24449 \h </w:instrText>
          </w:r>
          <w:r>
            <w:fldChar w:fldCharType="separate"/>
          </w:r>
          <w:r>
            <w:t>21</w:t>
          </w:r>
          <w:r>
            <w:fldChar w:fldCharType="end"/>
          </w:r>
          <w:r>
            <w:rPr>
              <w:rFonts w:hint="eastAsia" w:cs="Arial" w:asciiTheme="minorEastAsia" w:hAnsiTheme="minorEastAsia"/>
              <w:szCs w:val="30"/>
            </w:rPr>
            <w:fldChar w:fldCharType="end"/>
          </w:r>
        </w:p>
        <w:p>
          <w:pPr>
            <w:pStyle w:val="14"/>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_Toc16441 </w:instrText>
          </w:r>
          <w:r>
            <w:rPr>
              <w:rFonts w:hint="eastAsia" w:cs="Arial" w:asciiTheme="minorEastAsia" w:hAnsiTheme="minorEastAsia"/>
              <w:szCs w:val="30"/>
            </w:rPr>
            <w:fldChar w:fldCharType="separate"/>
          </w:r>
          <w:r>
            <w:rPr>
              <w:rFonts w:hint="eastAsia"/>
              <w:lang w:val="en-US" w:eastAsia="zh-CN"/>
            </w:rPr>
            <w:t>7.1.5</w:t>
          </w:r>
          <w:r>
            <w:rPr>
              <w:rFonts w:hint="eastAsia"/>
            </w:rPr>
            <w:t>一年期</w:t>
          </w:r>
          <w:r>
            <w:t>备品备件</w:t>
          </w:r>
          <w:r>
            <w:rPr>
              <w:rFonts w:hint="eastAsia"/>
            </w:rPr>
            <w:t>供货</w:t>
          </w:r>
          <w:r>
            <w:t>清单</w:t>
          </w:r>
          <w:r>
            <w:tab/>
          </w:r>
          <w:r>
            <w:fldChar w:fldCharType="begin"/>
          </w:r>
          <w:r>
            <w:instrText xml:space="preserve"> PAGEREF _Toc16441 \h </w:instrText>
          </w:r>
          <w:r>
            <w:fldChar w:fldCharType="separate"/>
          </w:r>
          <w:r>
            <w:t>21</w:t>
          </w:r>
          <w:r>
            <w:fldChar w:fldCharType="end"/>
          </w:r>
          <w:r>
            <w:rPr>
              <w:rFonts w:hint="eastAsia" w:cs="Arial" w:asciiTheme="minorEastAsia" w:hAnsiTheme="minorEastAsia"/>
              <w:szCs w:val="30"/>
            </w:rPr>
            <w:fldChar w:fldCharType="end"/>
          </w:r>
        </w:p>
        <w:p>
          <w:pPr>
            <w:pStyle w:val="14"/>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_Toc11375 </w:instrText>
          </w:r>
          <w:r>
            <w:rPr>
              <w:rFonts w:hint="eastAsia" w:cs="Arial" w:asciiTheme="minorEastAsia" w:hAnsiTheme="minorEastAsia"/>
              <w:szCs w:val="30"/>
            </w:rPr>
            <w:fldChar w:fldCharType="separate"/>
          </w:r>
          <w:r>
            <w:rPr>
              <w:rFonts w:hint="eastAsia"/>
              <w:lang w:val="en-US" w:eastAsia="zh-CN"/>
            </w:rPr>
            <w:t>7.1.6</w:t>
          </w:r>
          <w:r>
            <w:rPr>
              <w:rFonts w:hint="eastAsia"/>
            </w:rPr>
            <w:t>调试用品供货</w:t>
          </w:r>
          <w:r>
            <w:t>清单</w:t>
          </w:r>
          <w:r>
            <w:tab/>
          </w:r>
          <w:r>
            <w:fldChar w:fldCharType="begin"/>
          </w:r>
          <w:r>
            <w:instrText xml:space="preserve"> PAGEREF _Toc11375 \h </w:instrText>
          </w:r>
          <w:r>
            <w:fldChar w:fldCharType="separate"/>
          </w:r>
          <w:r>
            <w:t>21</w:t>
          </w:r>
          <w:r>
            <w:fldChar w:fldCharType="end"/>
          </w:r>
          <w:r>
            <w:rPr>
              <w:rFonts w:hint="eastAsia" w:cs="Arial" w:asciiTheme="minorEastAsia" w:hAnsiTheme="minorEastAsia"/>
              <w:szCs w:val="30"/>
            </w:rPr>
            <w:fldChar w:fldCharType="end"/>
          </w:r>
        </w:p>
        <w:p>
          <w:pPr>
            <w:pStyle w:val="14"/>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_Toc32224 </w:instrText>
          </w:r>
          <w:r>
            <w:rPr>
              <w:rFonts w:hint="eastAsia" w:cs="Arial" w:asciiTheme="minorEastAsia" w:hAnsiTheme="minorEastAsia"/>
              <w:szCs w:val="30"/>
            </w:rPr>
            <w:fldChar w:fldCharType="separate"/>
          </w:r>
          <w:r>
            <w:rPr>
              <w:rFonts w:hint="eastAsia"/>
              <w:lang w:val="en-US" w:eastAsia="zh-CN"/>
            </w:rPr>
            <w:t>7.1.7</w:t>
          </w:r>
          <w:r>
            <w:rPr>
              <w:rFonts w:hint="eastAsia"/>
            </w:rPr>
            <w:t>专用工具</w:t>
          </w:r>
          <w:r>
            <w:t>清单</w:t>
          </w:r>
          <w:r>
            <w:tab/>
          </w:r>
          <w:r>
            <w:fldChar w:fldCharType="begin"/>
          </w:r>
          <w:r>
            <w:instrText xml:space="preserve"> PAGEREF _Toc32224 \h </w:instrText>
          </w:r>
          <w:r>
            <w:fldChar w:fldCharType="separate"/>
          </w:r>
          <w:r>
            <w:t>21</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_Toc17343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7.2</w:t>
          </w:r>
          <w:r>
            <w:rPr>
              <w:rFonts w:hint="eastAsia" w:cs="宋体" w:asciiTheme="minorEastAsia" w:hAnsiTheme="minorEastAsia"/>
              <w:szCs w:val="21"/>
            </w:rPr>
            <w:t>用电设备负荷清单</w:t>
          </w:r>
          <w:r>
            <w:tab/>
          </w:r>
          <w:r>
            <w:fldChar w:fldCharType="begin"/>
          </w:r>
          <w:r>
            <w:instrText xml:space="preserve"> PAGEREF _Toc17343 \h </w:instrText>
          </w:r>
          <w:r>
            <w:fldChar w:fldCharType="separate"/>
          </w:r>
          <w:r>
            <w:t>21</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_Toc3641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7.3</w:t>
          </w:r>
          <w:r>
            <w:rPr>
              <w:rFonts w:hint="eastAsia" w:cs="宋体" w:asciiTheme="minorEastAsia" w:hAnsiTheme="minorEastAsia"/>
              <w:szCs w:val="21"/>
            </w:rPr>
            <w:t>性能保证</w:t>
          </w:r>
          <w:r>
            <w:tab/>
          </w:r>
          <w:r>
            <w:fldChar w:fldCharType="begin"/>
          </w:r>
          <w:r>
            <w:instrText xml:space="preserve"> PAGEREF _Toc3641 \h </w:instrText>
          </w:r>
          <w:r>
            <w:fldChar w:fldCharType="separate"/>
          </w:r>
          <w:r>
            <w:t>21</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_Toc14967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7.4</w:t>
          </w:r>
          <w:r>
            <w:rPr>
              <w:rFonts w:hint="eastAsia" w:cs="宋体" w:asciiTheme="minorEastAsia" w:hAnsiTheme="minorEastAsia"/>
              <w:szCs w:val="21"/>
            </w:rPr>
            <w:t>供货进度</w:t>
          </w:r>
          <w:r>
            <w:tab/>
          </w:r>
          <w:r>
            <w:fldChar w:fldCharType="begin"/>
          </w:r>
          <w:r>
            <w:instrText xml:space="preserve"> PAGEREF _Toc14967 \h </w:instrText>
          </w:r>
          <w:r>
            <w:fldChar w:fldCharType="separate"/>
          </w:r>
          <w:r>
            <w:t>21</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_Toc13038 </w:instrText>
          </w:r>
          <w:r>
            <w:rPr>
              <w:rFonts w:hint="eastAsia" w:cs="Arial" w:asciiTheme="minorEastAsia" w:hAnsiTheme="minorEastAsia"/>
              <w:szCs w:val="30"/>
            </w:rPr>
            <w:fldChar w:fldCharType="separate"/>
          </w:r>
          <w:r>
            <w:rPr>
              <w:rFonts w:hint="eastAsia" w:cs="宋体" w:asciiTheme="minorEastAsia" w:hAnsiTheme="minorEastAsia"/>
              <w:bCs/>
              <w:szCs w:val="21"/>
              <w:lang w:val="en-US" w:eastAsia="zh-CN"/>
            </w:rPr>
            <w:t>8.</w:t>
          </w:r>
          <w:r>
            <w:rPr>
              <w:rFonts w:hint="eastAsia" w:cs="宋体" w:asciiTheme="minorEastAsia" w:hAnsiTheme="minorEastAsia"/>
              <w:bCs/>
              <w:szCs w:val="21"/>
            </w:rPr>
            <w:t>技术文件的提交</w:t>
          </w:r>
          <w:r>
            <w:tab/>
          </w:r>
          <w:r>
            <w:fldChar w:fldCharType="begin"/>
          </w:r>
          <w:r>
            <w:instrText xml:space="preserve"> PAGEREF _Toc13038 \h </w:instrText>
          </w:r>
          <w:r>
            <w:fldChar w:fldCharType="separate"/>
          </w:r>
          <w:r>
            <w:t>22</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_Toc12645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8.1</w:t>
          </w:r>
          <w:r>
            <w:rPr>
              <w:rFonts w:hint="eastAsia" w:cs="宋体" w:asciiTheme="minorEastAsia" w:hAnsiTheme="minorEastAsia"/>
              <w:szCs w:val="21"/>
            </w:rPr>
            <w:t>一般要求</w:t>
          </w:r>
          <w:r>
            <w:tab/>
          </w:r>
          <w:r>
            <w:fldChar w:fldCharType="begin"/>
          </w:r>
          <w:r>
            <w:instrText xml:space="preserve"> PAGEREF _Toc12645 \h </w:instrText>
          </w:r>
          <w:r>
            <w:fldChar w:fldCharType="separate"/>
          </w:r>
          <w:r>
            <w:t>22</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_Toc8217 </w:instrText>
          </w:r>
          <w:r>
            <w:rPr>
              <w:rFonts w:hint="eastAsia" w:cs="Arial" w:asciiTheme="minorEastAsia" w:hAnsiTheme="minorEastAsia"/>
              <w:szCs w:val="30"/>
            </w:rPr>
            <w:fldChar w:fldCharType="separate"/>
          </w:r>
          <w:r>
            <w:rPr>
              <w:rFonts w:hint="eastAsia" w:asciiTheme="minorEastAsia" w:hAnsiTheme="minorEastAsia"/>
              <w:szCs w:val="21"/>
              <w:lang w:val="en-US" w:eastAsia="zh-CN"/>
            </w:rPr>
            <w:t>8.2</w:t>
          </w:r>
          <w:r>
            <w:rPr>
              <w:rFonts w:hint="eastAsia" w:cs="宋体" w:asciiTheme="minorEastAsia" w:hAnsiTheme="minorEastAsia"/>
              <w:szCs w:val="21"/>
            </w:rPr>
            <w:t>投标人应提交的文件</w:t>
          </w:r>
          <w:r>
            <w:tab/>
          </w:r>
          <w:r>
            <w:fldChar w:fldCharType="begin"/>
          </w:r>
          <w:r>
            <w:instrText xml:space="preserve"> PAGEREF _Toc8217 \h </w:instrText>
          </w:r>
          <w:r>
            <w:fldChar w:fldCharType="separate"/>
          </w:r>
          <w:r>
            <w:t>22</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_Toc28832 </w:instrText>
          </w:r>
          <w:r>
            <w:rPr>
              <w:rFonts w:hint="eastAsia" w:cs="Arial" w:asciiTheme="minorEastAsia" w:hAnsiTheme="minorEastAsia"/>
              <w:szCs w:val="30"/>
            </w:rPr>
            <w:fldChar w:fldCharType="separate"/>
          </w:r>
          <w:r>
            <w:rPr>
              <w:rFonts w:hint="eastAsia" w:cs="宋体" w:asciiTheme="minorEastAsia" w:hAnsiTheme="minorEastAsia"/>
              <w:bCs/>
              <w:szCs w:val="21"/>
              <w:lang w:val="en-US" w:eastAsia="zh-CN"/>
            </w:rPr>
            <w:t>9.</w:t>
          </w:r>
          <w:r>
            <w:rPr>
              <w:rFonts w:hint="eastAsia" w:cs="宋体" w:asciiTheme="minorEastAsia" w:hAnsiTheme="minorEastAsia"/>
              <w:bCs/>
              <w:szCs w:val="21"/>
            </w:rPr>
            <w:t>监造及工厂检验</w:t>
          </w:r>
          <w:r>
            <w:tab/>
          </w:r>
          <w:r>
            <w:fldChar w:fldCharType="begin"/>
          </w:r>
          <w:r>
            <w:instrText xml:space="preserve"> PAGEREF _Toc28832 \h </w:instrText>
          </w:r>
          <w:r>
            <w:fldChar w:fldCharType="separate"/>
          </w:r>
          <w:r>
            <w:t>23</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_Toc22614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9.1</w:t>
          </w:r>
          <w:r>
            <w:rPr>
              <w:rFonts w:hint="eastAsia" w:cs="宋体" w:asciiTheme="minorEastAsia" w:hAnsiTheme="minorEastAsia"/>
              <w:szCs w:val="21"/>
            </w:rPr>
            <w:t>设备监造</w:t>
          </w:r>
          <w:r>
            <w:tab/>
          </w:r>
          <w:r>
            <w:fldChar w:fldCharType="begin"/>
          </w:r>
          <w:r>
            <w:instrText xml:space="preserve"> PAGEREF _Toc22614 \h </w:instrText>
          </w:r>
          <w:r>
            <w:fldChar w:fldCharType="separate"/>
          </w:r>
          <w:r>
            <w:t>23</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_Toc18375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9.2</w:t>
          </w:r>
          <w:r>
            <w:rPr>
              <w:rFonts w:hint="eastAsia" w:cs="宋体" w:asciiTheme="minorEastAsia" w:hAnsiTheme="minorEastAsia"/>
              <w:szCs w:val="21"/>
            </w:rPr>
            <w:t>工厂检验</w:t>
          </w:r>
          <w:r>
            <w:tab/>
          </w:r>
          <w:r>
            <w:fldChar w:fldCharType="begin"/>
          </w:r>
          <w:r>
            <w:instrText xml:space="preserve"> PAGEREF _Toc18375 \h </w:instrText>
          </w:r>
          <w:r>
            <w:fldChar w:fldCharType="separate"/>
          </w:r>
          <w:r>
            <w:t>24</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_Toc11884 </w:instrText>
          </w:r>
          <w:r>
            <w:rPr>
              <w:rFonts w:hint="eastAsia" w:cs="Arial" w:asciiTheme="minorEastAsia" w:hAnsiTheme="minorEastAsia"/>
              <w:szCs w:val="30"/>
            </w:rPr>
            <w:fldChar w:fldCharType="separate"/>
          </w:r>
          <w:r>
            <w:rPr>
              <w:rFonts w:hint="eastAsia" w:asciiTheme="minorEastAsia" w:hAnsiTheme="minorEastAsia" w:eastAsiaTheme="minorEastAsia" w:cstheme="minorEastAsia"/>
              <w:bCs/>
              <w:szCs w:val="21"/>
              <w:lang w:val="en-US" w:eastAsia="zh-CN"/>
            </w:rPr>
            <w:t xml:space="preserve">9.3 </w:t>
          </w:r>
          <w:r>
            <w:rPr>
              <w:rFonts w:hint="eastAsia" w:asciiTheme="minorEastAsia" w:hAnsiTheme="minorEastAsia" w:eastAsiaTheme="minorEastAsia" w:cstheme="minorEastAsia"/>
              <w:bCs/>
              <w:szCs w:val="21"/>
            </w:rPr>
            <w:t>4Q认证</w:t>
          </w:r>
          <w:r>
            <w:tab/>
          </w:r>
          <w:r>
            <w:fldChar w:fldCharType="begin"/>
          </w:r>
          <w:r>
            <w:instrText xml:space="preserve"> PAGEREF _Toc11884 \h </w:instrText>
          </w:r>
          <w:r>
            <w:fldChar w:fldCharType="separate"/>
          </w:r>
          <w:r>
            <w:t>24</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_Toc8577 </w:instrText>
          </w:r>
          <w:r>
            <w:rPr>
              <w:rFonts w:hint="eastAsia" w:cs="Arial" w:asciiTheme="minorEastAsia" w:hAnsiTheme="minorEastAsia"/>
              <w:szCs w:val="30"/>
            </w:rPr>
            <w:fldChar w:fldCharType="separate"/>
          </w:r>
          <w:r>
            <w:rPr>
              <w:rFonts w:hint="eastAsia" w:cs="宋体" w:asciiTheme="minorEastAsia" w:hAnsiTheme="minorEastAsia"/>
              <w:bCs/>
              <w:szCs w:val="21"/>
              <w:lang w:val="en-US" w:eastAsia="zh-CN"/>
            </w:rPr>
            <w:t>10.</w:t>
          </w:r>
          <w:r>
            <w:rPr>
              <w:rFonts w:hint="eastAsia" w:cs="宋体" w:asciiTheme="minorEastAsia" w:hAnsiTheme="minorEastAsia"/>
              <w:bCs/>
              <w:szCs w:val="21"/>
            </w:rPr>
            <w:t>包装、运输和储存要求</w:t>
          </w:r>
          <w:r>
            <w:tab/>
          </w:r>
          <w:r>
            <w:fldChar w:fldCharType="begin"/>
          </w:r>
          <w:r>
            <w:instrText xml:space="preserve"> PAGEREF _Toc8577 \h </w:instrText>
          </w:r>
          <w:r>
            <w:fldChar w:fldCharType="separate"/>
          </w:r>
          <w:r>
            <w:t>25</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_Toc16737 </w:instrText>
          </w:r>
          <w:r>
            <w:rPr>
              <w:rFonts w:hint="eastAsia" w:cs="Arial" w:asciiTheme="minorEastAsia" w:hAnsiTheme="minorEastAsia"/>
              <w:szCs w:val="30"/>
            </w:rPr>
            <w:fldChar w:fldCharType="separate"/>
          </w:r>
          <w:r>
            <w:rPr>
              <w:rFonts w:hint="eastAsia" w:cs="宋体" w:asciiTheme="minorEastAsia" w:hAnsiTheme="minorEastAsia"/>
              <w:bCs/>
              <w:szCs w:val="21"/>
              <w:lang w:val="en-US" w:eastAsia="zh-CN"/>
            </w:rPr>
            <w:t>11.</w:t>
          </w:r>
          <w:r>
            <w:rPr>
              <w:rFonts w:hint="eastAsia" w:cs="宋体" w:asciiTheme="minorEastAsia" w:hAnsiTheme="minorEastAsia"/>
              <w:bCs/>
              <w:szCs w:val="21"/>
            </w:rPr>
            <w:t>施工</w:t>
          </w:r>
          <w:r>
            <w:rPr>
              <w:rFonts w:cs="宋体" w:asciiTheme="minorEastAsia" w:hAnsiTheme="minorEastAsia"/>
              <w:bCs/>
              <w:szCs w:val="21"/>
            </w:rPr>
            <w:t>方案</w:t>
          </w:r>
          <w:r>
            <w:tab/>
          </w:r>
          <w:r>
            <w:fldChar w:fldCharType="begin"/>
          </w:r>
          <w:r>
            <w:instrText xml:space="preserve"> PAGEREF _Toc16737 \h </w:instrText>
          </w:r>
          <w:r>
            <w:fldChar w:fldCharType="separate"/>
          </w:r>
          <w:r>
            <w:t>25</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_Toc27607 </w:instrText>
          </w:r>
          <w:r>
            <w:rPr>
              <w:rFonts w:hint="eastAsia" w:cs="Arial" w:asciiTheme="minorEastAsia" w:hAnsiTheme="minorEastAsia"/>
              <w:szCs w:val="30"/>
            </w:rPr>
            <w:fldChar w:fldCharType="separate"/>
          </w:r>
          <w:r>
            <w:rPr>
              <w:rFonts w:hint="eastAsia" w:cs="宋体" w:asciiTheme="minorEastAsia" w:hAnsiTheme="minorEastAsia"/>
              <w:bCs/>
              <w:szCs w:val="21"/>
              <w:lang w:val="en-US" w:eastAsia="zh-CN"/>
            </w:rPr>
            <w:t>12.</w:t>
          </w:r>
          <w:r>
            <w:rPr>
              <w:rFonts w:hint="eastAsia" w:cs="宋体" w:asciiTheme="minorEastAsia" w:hAnsiTheme="minorEastAsia"/>
              <w:bCs/>
              <w:szCs w:val="21"/>
            </w:rPr>
            <w:t>质量保证措施</w:t>
          </w:r>
          <w:r>
            <w:tab/>
          </w:r>
          <w:r>
            <w:fldChar w:fldCharType="begin"/>
          </w:r>
          <w:r>
            <w:instrText xml:space="preserve"> PAGEREF _Toc27607 \h </w:instrText>
          </w:r>
          <w:r>
            <w:fldChar w:fldCharType="separate"/>
          </w:r>
          <w:r>
            <w:t>26</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_Toc11751 </w:instrText>
          </w:r>
          <w:r>
            <w:rPr>
              <w:rFonts w:hint="eastAsia" w:cs="Arial" w:asciiTheme="minorEastAsia" w:hAnsiTheme="minorEastAsia"/>
              <w:szCs w:val="30"/>
            </w:rPr>
            <w:fldChar w:fldCharType="separate"/>
          </w:r>
          <w:r>
            <w:rPr>
              <w:rFonts w:hint="eastAsia" w:cs="宋体" w:asciiTheme="minorEastAsia" w:hAnsiTheme="minorEastAsia"/>
              <w:bCs/>
              <w:szCs w:val="21"/>
              <w:lang w:val="en-US" w:eastAsia="zh-CN"/>
            </w:rPr>
            <w:t>13.</w:t>
          </w:r>
          <w:r>
            <w:rPr>
              <w:rFonts w:hint="eastAsia" w:cs="宋体" w:asciiTheme="minorEastAsia" w:hAnsiTheme="minorEastAsia"/>
              <w:bCs/>
              <w:szCs w:val="21"/>
            </w:rPr>
            <w:t>质保</w:t>
          </w:r>
          <w:r>
            <w:tab/>
          </w:r>
          <w:r>
            <w:fldChar w:fldCharType="begin"/>
          </w:r>
          <w:r>
            <w:instrText xml:space="preserve"> PAGEREF _Toc11751 \h </w:instrText>
          </w:r>
          <w:r>
            <w:fldChar w:fldCharType="separate"/>
          </w:r>
          <w:r>
            <w:t>26</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_Toc17484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13.1</w:t>
          </w:r>
          <w:r>
            <w:rPr>
              <w:rFonts w:hint="eastAsia" w:cs="宋体" w:asciiTheme="minorEastAsia" w:hAnsiTheme="minorEastAsia"/>
              <w:szCs w:val="21"/>
            </w:rPr>
            <w:t>质保期</w:t>
          </w:r>
          <w:r>
            <w:tab/>
          </w:r>
          <w:r>
            <w:fldChar w:fldCharType="begin"/>
          </w:r>
          <w:r>
            <w:instrText xml:space="preserve"> PAGEREF _Toc17484 \h </w:instrText>
          </w:r>
          <w:r>
            <w:fldChar w:fldCharType="separate"/>
          </w:r>
          <w:r>
            <w:t>26</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_Toc18573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13.2</w:t>
          </w:r>
          <w:r>
            <w:rPr>
              <w:rFonts w:hint="eastAsia" w:cs="宋体" w:asciiTheme="minorEastAsia" w:hAnsiTheme="minorEastAsia"/>
              <w:szCs w:val="21"/>
            </w:rPr>
            <w:t>质保范围</w:t>
          </w:r>
          <w:r>
            <w:tab/>
          </w:r>
          <w:r>
            <w:fldChar w:fldCharType="begin"/>
          </w:r>
          <w:r>
            <w:instrText xml:space="preserve"> PAGEREF _Toc18573 \h </w:instrText>
          </w:r>
          <w:r>
            <w:fldChar w:fldCharType="separate"/>
          </w:r>
          <w:r>
            <w:t>26</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_Toc3565 </w:instrText>
          </w:r>
          <w:r>
            <w:rPr>
              <w:rFonts w:hint="eastAsia" w:cs="Arial" w:asciiTheme="minorEastAsia" w:hAnsiTheme="minorEastAsia"/>
              <w:szCs w:val="30"/>
            </w:rPr>
            <w:fldChar w:fldCharType="separate"/>
          </w:r>
          <w:r>
            <w:rPr>
              <w:rFonts w:hint="eastAsia" w:asciiTheme="minorEastAsia" w:hAnsiTheme="minorEastAsia"/>
              <w:bCs/>
              <w:szCs w:val="21"/>
              <w:lang w:val="en-US" w:eastAsia="zh-CN"/>
            </w:rPr>
            <w:t>13.3资料</w:t>
          </w:r>
          <w:r>
            <w:tab/>
          </w:r>
          <w:r>
            <w:fldChar w:fldCharType="begin"/>
          </w:r>
          <w:r>
            <w:instrText xml:space="preserve"> PAGEREF _Toc3565 \h </w:instrText>
          </w:r>
          <w:r>
            <w:fldChar w:fldCharType="separate"/>
          </w:r>
          <w:r>
            <w:t>26</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_Toc3605 </w:instrText>
          </w:r>
          <w:r>
            <w:rPr>
              <w:rFonts w:hint="eastAsia" w:cs="Arial" w:asciiTheme="minorEastAsia" w:hAnsiTheme="minorEastAsia"/>
              <w:szCs w:val="30"/>
            </w:rPr>
            <w:fldChar w:fldCharType="separate"/>
          </w:r>
          <w:r>
            <w:rPr>
              <w:rFonts w:hint="eastAsia" w:cs="宋体" w:asciiTheme="minorEastAsia" w:hAnsiTheme="minorEastAsia"/>
              <w:bCs/>
              <w:szCs w:val="21"/>
              <w:lang w:val="en-US" w:eastAsia="zh-CN"/>
            </w:rPr>
            <w:t>14.</w:t>
          </w:r>
          <w:r>
            <w:rPr>
              <w:rFonts w:hint="eastAsia" w:cs="宋体" w:asciiTheme="minorEastAsia" w:hAnsiTheme="minorEastAsia"/>
              <w:bCs/>
              <w:szCs w:val="21"/>
            </w:rPr>
            <w:t>技术服务</w:t>
          </w:r>
          <w:r>
            <w:tab/>
          </w:r>
          <w:r>
            <w:fldChar w:fldCharType="begin"/>
          </w:r>
          <w:r>
            <w:instrText xml:space="preserve"> PAGEREF _Toc3605 \h </w:instrText>
          </w:r>
          <w:r>
            <w:fldChar w:fldCharType="separate"/>
          </w:r>
          <w:r>
            <w:t>26</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_Toc2222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14.1</w:t>
          </w:r>
          <w:r>
            <w:rPr>
              <w:rFonts w:cs="宋体" w:asciiTheme="minorEastAsia" w:hAnsiTheme="minorEastAsia"/>
              <w:szCs w:val="21"/>
            </w:rPr>
            <w:t>现场技术服务</w:t>
          </w:r>
          <w:r>
            <w:tab/>
          </w:r>
          <w:r>
            <w:fldChar w:fldCharType="begin"/>
          </w:r>
          <w:r>
            <w:instrText xml:space="preserve"> PAGEREF _Toc2222 \h </w:instrText>
          </w:r>
          <w:r>
            <w:fldChar w:fldCharType="separate"/>
          </w:r>
          <w:r>
            <w:t>26</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_Toc9184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14.2</w:t>
          </w:r>
          <w:r>
            <w:rPr>
              <w:rFonts w:cs="宋体" w:asciiTheme="minorEastAsia" w:hAnsiTheme="minorEastAsia"/>
              <w:szCs w:val="21"/>
            </w:rPr>
            <w:t>培训</w:t>
          </w:r>
          <w:r>
            <w:tab/>
          </w:r>
          <w:r>
            <w:fldChar w:fldCharType="begin"/>
          </w:r>
          <w:r>
            <w:instrText xml:space="preserve"> PAGEREF _Toc9184 \h </w:instrText>
          </w:r>
          <w:r>
            <w:fldChar w:fldCharType="separate"/>
          </w:r>
          <w:r>
            <w:t>27</w:t>
          </w:r>
          <w:r>
            <w:fldChar w:fldCharType="end"/>
          </w:r>
          <w:r>
            <w:rPr>
              <w:rFonts w:hint="eastAsia" w:cs="Arial" w:asciiTheme="minorEastAsia" w:hAnsiTheme="minorEastAsia"/>
              <w:szCs w:val="30"/>
            </w:rPr>
            <w:fldChar w:fldCharType="end"/>
          </w:r>
        </w:p>
        <w:p>
          <w:pPr>
            <w:pStyle w:val="21"/>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_Toc31944 </w:instrText>
          </w:r>
          <w:r>
            <w:rPr>
              <w:rFonts w:hint="eastAsia" w:cs="Arial" w:asciiTheme="minorEastAsia" w:hAnsiTheme="minorEastAsia"/>
              <w:szCs w:val="30"/>
            </w:rPr>
            <w:fldChar w:fldCharType="separate"/>
          </w:r>
          <w:r>
            <w:rPr>
              <w:rFonts w:hint="eastAsia" w:cs="宋体" w:asciiTheme="minorEastAsia" w:hAnsiTheme="minorEastAsia"/>
              <w:szCs w:val="21"/>
              <w:lang w:val="en-US" w:eastAsia="zh-CN"/>
            </w:rPr>
            <w:t>14.3</w:t>
          </w:r>
          <w:r>
            <w:rPr>
              <w:rFonts w:cs="宋体" w:asciiTheme="minorEastAsia" w:hAnsiTheme="minorEastAsia"/>
              <w:szCs w:val="21"/>
            </w:rPr>
            <w:t>设计联络</w:t>
          </w:r>
          <w:r>
            <w:tab/>
          </w:r>
          <w:r>
            <w:fldChar w:fldCharType="begin"/>
          </w:r>
          <w:r>
            <w:instrText xml:space="preserve"> PAGEREF _Toc31944 \h </w:instrText>
          </w:r>
          <w:r>
            <w:fldChar w:fldCharType="separate"/>
          </w:r>
          <w:r>
            <w:t>27</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_Toc20556 </w:instrText>
          </w:r>
          <w:r>
            <w:rPr>
              <w:rFonts w:hint="eastAsia" w:cs="Arial" w:asciiTheme="minorEastAsia" w:hAnsiTheme="minorEastAsia"/>
              <w:szCs w:val="30"/>
            </w:rPr>
            <w:fldChar w:fldCharType="separate"/>
          </w:r>
          <w:r>
            <w:rPr>
              <w:rFonts w:hint="eastAsia" w:cs="宋体" w:asciiTheme="minorEastAsia" w:hAnsiTheme="minorEastAsia"/>
              <w:bCs/>
              <w:szCs w:val="21"/>
              <w:lang w:val="en-US" w:eastAsia="zh-CN"/>
            </w:rPr>
            <w:t>15.</w:t>
          </w:r>
          <w:r>
            <w:rPr>
              <w:rFonts w:hint="eastAsia" w:cs="宋体" w:asciiTheme="minorEastAsia" w:hAnsiTheme="minorEastAsia"/>
              <w:bCs/>
              <w:szCs w:val="21"/>
            </w:rPr>
            <w:t>与用户需求差异表</w:t>
          </w:r>
          <w:r>
            <w:tab/>
          </w:r>
          <w:r>
            <w:fldChar w:fldCharType="begin"/>
          </w:r>
          <w:r>
            <w:instrText xml:space="preserve"> PAGEREF _Toc20556 \h </w:instrText>
          </w:r>
          <w:r>
            <w:fldChar w:fldCharType="separate"/>
          </w:r>
          <w:r>
            <w:t>28</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_Toc25079 </w:instrText>
          </w:r>
          <w:r>
            <w:rPr>
              <w:rFonts w:hint="eastAsia" w:cs="Arial" w:asciiTheme="minorEastAsia" w:hAnsiTheme="minorEastAsia"/>
              <w:szCs w:val="30"/>
            </w:rPr>
            <w:fldChar w:fldCharType="separate"/>
          </w:r>
          <w:r>
            <w:rPr>
              <w:rFonts w:hint="eastAsia" w:cs="宋体" w:asciiTheme="minorEastAsia" w:hAnsiTheme="minorEastAsia"/>
              <w:bCs/>
              <w:szCs w:val="21"/>
            </w:rPr>
            <w:t>附表1：业绩清单</w:t>
          </w:r>
          <w:r>
            <w:tab/>
          </w:r>
          <w:r>
            <w:fldChar w:fldCharType="begin"/>
          </w:r>
          <w:r>
            <w:instrText xml:space="preserve"> PAGEREF _Toc25079 \h </w:instrText>
          </w:r>
          <w:r>
            <w:fldChar w:fldCharType="separate"/>
          </w:r>
          <w:r>
            <w:t>29</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_Toc21372 </w:instrText>
          </w:r>
          <w:r>
            <w:rPr>
              <w:rFonts w:hint="eastAsia" w:cs="Arial" w:asciiTheme="minorEastAsia" w:hAnsiTheme="minorEastAsia"/>
              <w:szCs w:val="30"/>
            </w:rPr>
            <w:fldChar w:fldCharType="separate"/>
          </w:r>
          <w:r>
            <w:rPr>
              <w:rFonts w:hint="eastAsia" w:cs="宋体" w:asciiTheme="minorEastAsia" w:hAnsiTheme="minorEastAsia"/>
              <w:bCs/>
              <w:szCs w:val="21"/>
            </w:rPr>
            <w:t>附表2：主要设备详细供货清单</w:t>
          </w:r>
          <w:r>
            <w:tab/>
          </w:r>
          <w:r>
            <w:fldChar w:fldCharType="begin"/>
          </w:r>
          <w:r>
            <w:instrText xml:space="preserve"> PAGEREF _Toc21372 \h </w:instrText>
          </w:r>
          <w:r>
            <w:fldChar w:fldCharType="separate"/>
          </w:r>
          <w:r>
            <w:t>30</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_Toc27088 </w:instrText>
          </w:r>
          <w:r>
            <w:rPr>
              <w:rFonts w:hint="eastAsia" w:cs="Arial" w:asciiTheme="minorEastAsia" w:hAnsiTheme="minorEastAsia"/>
              <w:szCs w:val="30"/>
            </w:rPr>
            <w:fldChar w:fldCharType="separate"/>
          </w:r>
          <w:r>
            <w:rPr>
              <w:rFonts w:hint="eastAsia" w:cs="宋体" w:asciiTheme="minorEastAsia" w:hAnsiTheme="minorEastAsia"/>
              <w:bCs/>
              <w:szCs w:val="21"/>
            </w:rPr>
            <w:t>附表</w:t>
          </w:r>
          <w:r>
            <w:rPr>
              <w:rFonts w:cs="宋体" w:asciiTheme="minorEastAsia" w:hAnsiTheme="minorEastAsia"/>
              <w:bCs/>
              <w:szCs w:val="21"/>
            </w:rPr>
            <w:t>3</w:t>
          </w:r>
          <w:r>
            <w:rPr>
              <w:rFonts w:hint="eastAsia" w:cs="宋体" w:asciiTheme="minorEastAsia" w:hAnsiTheme="minorEastAsia"/>
              <w:bCs/>
              <w:szCs w:val="21"/>
            </w:rPr>
            <w:t>：</w:t>
          </w:r>
          <w:r>
            <w:rPr>
              <w:rFonts w:hint="eastAsia" w:asciiTheme="minorEastAsia" w:hAnsiTheme="minorEastAsia"/>
              <w:bCs/>
              <w:szCs w:val="21"/>
            </w:rPr>
            <w:t>罐体</w:t>
          </w:r>
          <w:r>
            <w:rPr>
              <w:rFonts w:asciiTheme="minorEastAsia" w:hAnsiTheme="minorEastAsia"/>
              <w:bCs/>
              <w:szCs w:val="21"/>
            </w:rPr>
            <w:t>参数</w:t>
          </w:r>
          <w:r>
            <w:rPr>
              <w:rFonts w:hint="eastAsia" w:asciiTheme="minorEastAsia" w:hAnsiTheme="minorEastAsia"/>
              <w:bCs/>
              <w:szCs w:val="21"/>
            </w:rPr>
            <w:t>/压力容器报检报批/合格证/质量证明书：</w:t>
          </w:r>
          <w:r>
            <w:tab/>
          </w:r>
          <w:r>
            <w:fldChar w:fldCharType="begin"/>
          </w:r>
          <w:r>
            <w:instrText xml:space="preserve"> PAGEREF _Toc27088 \h </w:instrText>
          </w:r>
          <w:r>
            <w:fldChar w:fldCharType="separate"/>
          </w:r>
          <w:r>
            <w:t>31</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_Toc2784 </w:instrText>
          </w:r>
          <w:r>
            <w:rPr>
              <w:rFonts w:hint="eastAsia" w:cs="Arial" w:asciiTheme="minorEastAsia" w:hAnsiTheme="minorEastAsia"/>
              <w:szCs w:val="30"/>
            </w:rPr>
            <w:fldChar w:fldCharType="separate"/>
          </w:r>
          <w:r>
            <w:rPr>
              <w:rFonts w:hint="eastAsia" w:asciiTheme="minorEastAsia" w:hAnsiTheme="minorEastAsia"/>
              <w:szCs w:val="24"/>
            </w:rPr>
            <w:t>参数请尽量填写完整。（☆为必填项目）</w:t>
          </w:r>
          <w:r>
            <w:tab/>
          </w:r>
          <w:r>
            <w:fldChar w:fldCharType="begin"/>
          </w:r>
          <w:r>
            <w:instrText xml:space="preserve"> PAGEREF _Toc2784 \h </w:instrText>
          </w:r>
          <w:r>
            <w:fldChar w:fldCharType="separate"/>
          </w:r>
          <w:r>
            <w:t>31</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_Toc19835 </w:instrText>
          </w:r>
          <w:r>
            <w:rPr>
              <w:rFonts w:hint="eastAsia" w:cs="Arial" w:asciiTheme="minorEastAsia" w:hAnsiTheme="minorEastAsia"/>
              <w:szCs w:val="30"/>
            </w:rPr>
            <w:fldChar w:fldCharType="separate"/>
          </w:r>
          <w:r>
            <w:rPr>
              <w:rFonts w:hint="eastAsia" w:cs="宋体" w:asciiTheme="minorEastAsia" w:hAnsiTheme="minorEastAsia"/>
              <w:bCs/>
              <w:szCs w:val="21"/>
            </w:rPr>
            <w:t>附表</w:t>
          </w:r>
          <w:r>
            <w:rPr>
              <w:rFonts w:cs="宋体" w:asciiTheme="minorEastAsia" w:hAnsiTheme="minorEastAsia"/>
              <w:bCs/>
              <w:szCs w:val="21"/>
            </w:rPr>
            <w:t>4</w:t>
          </w:r>
          <w:r>
            <w:rPr>
              <w:rFonts w:hint="eastAsia" w:cs="宋体" w:asciiTheme="minorEastAsia" w:hAnsiTheme="minorEastAsia"/>
              <w:bCs/>
              <w:szCs w:val="21"/>
            </w:rPr>
            <w:t>：</w:t>
          </w:r>
          <w:r>
            <w:rPr>
              <w:rFonts w:hint="eastAsia" w:asciiTheme="minorEastAsia" w:hAnsiTheme="minorEastAsia"/>
              <w:bCs/>
              <w:szCs w:val="21"/>
              <w:lang w:val="en-US" w:eastAsia="zh-CN"/>
            </w:rPr>
            <w:t>自控阀门</w:t>
          </w:r>
          <w:r>
            <w:rPr>
              <w:rFonts w:hint="eastAsia" w:asciiTheme="minorEastAsia" w:hAnsiTheme="minorEastAsia"/>
              <w:bCs/>
              <w:szCs w:val="21"/>
            </w:rPr>
            <w:t>供货清单</w:t>
          </w:r>
          <w:r>
            <w:tab/>
          </w:r>
          <w:r>
            <w:fldChar w:fldCharType="begin"/>
          </w:r>
          <w:r>
            <w:instrText xml:space="preserve"> PAGEREF _Toc19835 \h </w:instrText>
          </w:r>
          <w:r>
            <w:fldChar w:fldCharType="separate"/>
          </w:r>
          <w:r>
            <w:t>32</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_Toc24180 </w:instrText>
          </w:r>
          <w:r>
            <w:rPr>
              <w:rFonts w:hint="eastAsia" w:cs="Arial" w:asciiTheme="minorEastAsia" w:hAnsiTheme="minorEastAsia"/>
              <w:szCs w:val="30"/>
            </w:rPr>
            <w:fldChar w:fldCharType="separate"/>
          </w:r>
          <w:r>
            <w:rPr>
              <w:rFonts w:hint="eastAsia" w:cs="宋体" w:asciiTheme="minorEastAsia" w:hAnsiTheme="minorEastAsia"/>
              <w:bCs/>
              <w:szCs w:val="21"/>
            </w:rPr>
            <w:t>附表</w:t>
          </w:r>
          <w:r>
            <w:rPr>
              <w:rFonts w:cs="宋体" w:asciiTheme="minorEastAsia" w:hAnsiTheme="minorEastAsia"/>
              <w:bCs/>
              <w:szCs w:val="21"/>
            </w:rPr>
            <w:t>5</w:t>
          </w:r>
          <w:r>
            <w:rPr>
              <w:rFonts w:hint="eastAsia" w:cs="宋体" w:asciiTheme="minorEastAsia" w:hAnsiTheme="minorEastAsia"/>
              <w:bCs/>
              <w:szCs w:val="21"/>
            </w:rPr>
            <w:t>：自控仪表供货清单</w:t>
          </w:r>
          <w:r>
            <w:tab/>
          </w:r>
          <w:r>
            <w:fldChar w:fldCharType="begin"/>
          </w:r>
          <w:r>
            <w:instrText xml:space="preserve"> PAGEREF _Toc24180 \h </w:instrText>
          </w:r>
          <w:r>
            <w:fldChar w:fldCharType="separate"/>
          </w:r>
          <w:r>
            <w:t>33</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_Toc669 </w:instrText>
          </w:r>
          <w:r>
            <w:rPr>
              <w:rFonts w:hint="eastAsia" w:cs="Arial" w:asciiTheme="minorEastAsia" w:hAnsiTheme="minorEastAsia"/>
              <w:szCs w:val="30"/>
            </w:rPr>
            <w:fldChar w:fldCharType="separate"/>
          </w:r>
          <w:r>
            <w:rPr>
              <w:rFonts w:hint="eastAsia" w:cs="宋体" w:asciiTheme="minorEastAsia" w:hAnsiTheme="minorEastAsia"/>
              <w:bCs/>
              <w:szCs w:val="21"/>
            </w:rPr>
            <w:t>附表</w:t>
          </w:r>
          <w:r>
            <w:rPr>
              <w:rFonts w:cs="宋体" w:asciiTheme="minorEastAsia" w:hAnsiTheme="minorEastAsia"/>
              <w:bCs/>
              <w:szCs w:val="21"/>
            </w:rPr>
            <w:t>6</w:t>
          </w:r>
          <w:r>
            <w:rPr>
              <w:rFonts w:hint="eastAsia" w:cs="宋体" w:asciiTheme="minorEastAsia" w:hAnsiTheme="minorEastAsia"/>
              <w:bCs/>
              <w:szCs w:val="21"/>
            </w:rPr>
            <w:t>：电控柜</w:t>
          </w:r>
          <w:r>
            <w:rPr>
              <w:rFonts w:cs="宋体" w:asciiTheme="minorEastAsia" w:hAnsiTheme="minorEastAsia"/>
              <w:bCs/>
              <w:szCs w:val="21"/>
            </w:rPr>
            <w:t>供货清单</w:t>
          </w:r>
          <w:r>
            <w:tab/>
          </w:r>
          <w:r>
            <w:fldChar w:fldCharType="begin"/>
          </w:r>
          <w:r>
            <w:instrText xml:space="preserve"> PAGEREF _Toc669 \h </w:instrText>
          </w:r>
          <w:r>
            <w:fldChar w:fldCharType="separate"/>
          </w:r>
          <w:r>
            <w:t>34</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_Toc11414 </w:instrText>
          </w:r>
          <w:r>
            <w:rPr>
              <w:rFonts w:hint="eastAsia" w:cs="Arial" w:asciiTheme="minorEastAsia" w:hAnsiTheme="minorEastAsia"/>
              <w:szCs w:val="30"/>
            </w:rPr>
            <w:fldChar w:fldCharType="separate"/>
          </w:r>
          <w:r>
            <w:rPr>
              <w:rFonts w:hint="eastAsia" w:cs="宋体" w:asciiTheme="minorEastAsia" w:hAnsiTheme="minorEastAsia"/>
              <w:bCs/>
              <w:szCs w:val="21"/>
            </w:rPr>
            <w:t>附表</w:t>
          </w:r>
          <w:r>
            <w:rPr>
              <w:rFonts w:cs="宋体" w:asciiTheme="minorEastAsia" w:hAnsiTheme="minorEastAsia"/>
              <w:bCs/>
              <w:szCs w:val="21"/>
            </w:rPr>
            <w:t>7</w:t>
          </w:r>
          <w:r>
            <w:rPr>
              <w:rFonts w:hint="eastAsia" w:cs="宋体" w:asciiTheme="minorEastAsia" w:hAnsiTheme="minorEastAsia"/>
              <w:bCs/>
              <w:szCs w:val="21"/>
            </w:rPr>
            <w:t>：一年期备品备件清单</w:t>
          </w:r>
          <w:r>
            <w:tab/>
          </w:r>
          <w:r>
            <w:fldChar w:fldCharType="begin"/>
          </w:r>
          <w:r>
            <w:instrText xml:space="preserve"> PAGEREF _Toc11414 \h </w:instrText>
          </w:r>
          <w:r>
            <w:fldChar w:fldCharType="separate"/>
          </w:r>
          <w:r>
            <w:t>36</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_Toc22584 </w:instrText>
          </w:r>
          <w:r>
            <w:rPr>
              <w:rFonts w:hint="eastAsia" w:cs="Arial" w:asciiTheme="minorEastAsia" w:hAnsiTheme="minorEastAsia"/>
              <w:szCs w:val="30"/>
            </w:rPr>
            <w:fldChar w:fldCharType="separate"/>
          </w:r>
          <w:r>
            <w:rPr>
              <w:rFonts w:hint="eastAsia" w:cs="宋体" w:asciiTheme="minorEastAsia" w:hAnsiTheme="minorEastAsia"/>
              <w:bCs/>
              <w:szCs w:val="21"/>
            </w:rPr>
            <w:t>附表</w:t>
          </w:r>
          <w:r>
            <w:rPr>
              <w:rFonts w:cs="宋体" w:asciiTheme="minorEastAsia" w:hAnsiTheme="minorEastAsia"/>
              <w:bCs/>
              <w:szCs w:val="21"/>
            </w:rPr>
            <w:t>8</w:t>
          </w:r>
          <w:r>
            <w:rPr>
              <w:rFonts w:hint="eastAsia" w:cs="宋体" w:asciiTheme="minorEastAsia" w:hAnsiTheme="minorEastAsia"/>
              <w:bCs/>
              <w:szCs w:val="21"/>
            </w:rPr>
            <w:t>：调试</w:t>
          </w:r>
          <w:r>
            <w:rPr>
              <w:rFonts w:cs="宋体" w:asciiTheme="minorEastAsia" w:hAnsiTheme="minorEastAsia"/>
              <w:bCs/>
              <w:szCs w:val="21"/>
            </w:rPr>
            <w:t>用品</w:t>
          </w:r>
          <w:r>
            <w:rPr>
              <w:rFonts w:hint="eastAsia" w:cs="宋体" w:asciiTheme="minorEastAsia" w:hAnsiTheme="minorEastAsia"/>
              <w:bCs/>
              <w:szCs w:val="21"/>
            </w:rPr>
            <w:t>供货清单</w:t>
          </w:r>
          <w:r>
            <w:tab/>
          </w:r>
          <w:r>
            <w:fldChar w:fldCharType="begin"/>
          </w:r>
          <w:r>
            <w:instrText xml:space="preserve"> PAGEREF _Toc22584 \h </w:instrText>
          </w:r>
          <w:r>
            <w:fldChar w:fldCharType="separate"/>
          </w:r>
          <w:r>
            <w:t>37</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_Toc20958 </w:instrText>
          </w:r>
          <w:r>
            <w:rPr>
              <w:rFonts w:hint="eastAsia" w:cs="Arial" w:asciiTheme="minorEastAsia" w:hAnsiTheme="minorEastAsia"/>
              <w:szCs w:val="30"/>
            </w:rPr>
            <w:fldChar w:fldCharType="separate"/>
          </w:r>
          <w:r>
            <w:rPr>
              <w:rFonts w:hint="eastAsia" w:cs="宋体" w:asciiTheme="minorEastAsia" w:hAnsiTheme="minorEastAsia"/>
              <w:bCs/>
              <w:szCs w:val="21"/>
            </w:rPr>
            <w:t>附表</w:t>
          </w:r>
          <w:r>
            <w:rPr>
              <w:rFonts w:cs="宋体" w:asciiTheme="minorEastAsia" w:hAnsiTheme="minorEastAsia"/>
              <w:bCs/>
              <w:szCs w:val="21"/>
            </w:rPr>
            <w:t>9</w:t>
          </w:r>
          <w:r>
            <w:rPr>
              <w:rFonts w:hint="eastAsia" w:cs="宋体" w:asciiTheme="minorEastAsia" w:hAnsiTheme="minorEastAsia"/>
              <w:bCs/>
              <w:szCs w:val="21"/>
            </w:rPr>
            <w:t>：专用工具清单</w:t>
          </w:r>
          <w:r>
            <w:tab/>
          </w:r>
          <w:r>
            <w:fldChar w:fldCharType="begin"/>
          </w:r>
          <w:r>
            <w:instrText xml:space="preserve"> PAGEREF _Toc20958 \h </w:instrText>
          </w:r>
          <w:r>
            <w:fldChar w:fldCharType="separate"/>
          </w:r>
          <w:r>
            <w:t>38</w:t>
          </w:r>
          <w:r>
            <w:fldChar w:fldCharType="end"/>
          </w:r>
          <w:r>
            <w:rPr>
              <w:rFonts w:hint="eastAsia" w:cs="Arial" w:asciiTheme="minorEastAsia" w:hAnsiTheme="minorEastAsia"/>
              <w:szCs w:val="30"/>
            </w:rPr>
            <w:fldChar w:fldCharType="end"/>
          </w:r>
        </w:p>
        <w:p>
          <w:pPr>
            <w:pStyle w:val="19"/>
            <w:tabs>
              <w:tab w:val="right" w:leader="dot" w:pos="8306"/>
            </w:tabs>
          </w:pPr>
          <w:r>
            <w:rPr>
              <w:rFonts w:hint="eastAsia" w:cs="Arial" w:asciiTheme="minorEastAsia" w:hAnsiTheme="minorEastAsia"/>
              <w:szCs w:val="30"/>
            </w:rPr>
            <w:fldChar w:fldCharType="begin"/>
          </w:r>
          <w:r>
            <w:rPr>
              <w:rFonts w:hint="eastAsia" w:cs="Arial" w:asciiTheme="minorEastAsia" w:hAnsiTheme="minorEastAsia"/>
              <w:szCs w:val="30"/>
            </w:rPr>
            <w:instrText xml:space="preserve"> HYPERLINK \l _Toc17341 </w:instrText>
          </w:r>
          <w:r>
            <w:rPr>
              <w:rFonts w:hint="eastAsia" w:cs="Arial" w:asciiTheme="minorEastAsia" w:hAnsiTheme="minorEastAsia"/>
              <w:szCs w:val="30"/>
            </w:rPr>
            <w:fldChar w:fldCharType="separate"/>
          </w:r>
          <w:r>
            <w:rPr>
              <w:rFonts w:hint="eastAsia" w:cs="宋体" w:asciiTheme="minorEastAsia" w:hAnsiTheme="minorEastAsia"/>
              <w:bCs/>
              <w:szCs w:val="21"/>
            </w:rPr>
            <w:t>附表</w:t>
          </w:r>
          <w:r>
            <w:rPr>
              <w:rFonts w:cs="宋体" w:asciiTheme="minorEastAsia" w:hAnsiTheme="minorEastAsia"/>
              <w:bCs/>
              <w:szCs w:val="21"/>
            </w:rPr>
            <w:t>10</w:t>
          </w:r>
          <w:r>
            <w:rPr>
              <w:rFonts w:hint="eastAsia" w:cs="宋体" w:asciiTheme="minorEastAsia" w:hAnsiTheme="minorEastAsia"/>
              <w:bCs/>
              <w:szCs w:val="21"/>
            </w:rPr>
            <w:t>：用电设备负荷清单</w:t>
          </w:r>
          <w:r>
            <w:tab/>
          </w:r>
          <w:r>
            <w:fldChar w:fldCharType="begin"/>
          </w:r>
          <w:r>
            <w:instrText xml:space="preserve"> PAGEREF _Toc17341 \h </w:instrText>
          </w:r>
          <w:r>
            <w:fldChar w:fldCharType="separate"/>
          </w:r>
          <w:r>
            <w:t>39</w:t>
          </w:r>
          <w:r>
            <w:fldChar w:fldCharType="end"/>
          </w:r>
          <w:r>
            <w:rPr>
              <w:rFonts w:hint="eastAsia" w:cs="Arial" w:asciiTheme="minorEastAsia" w:hAnsiTheme="minorEastAsia"/>
              <w:szCs w:val="30"/>
            </w:rPr>
            <w:fldChar w:fldCharType="end"/>
          </w:r>
        </w:p>
        <w:p>
          <w:pPr>
            <w:spacing w:line="360" w:lineRule="auto"/>
            <w:jc w:val="center"/>
            <w:rPr>
              <w:rFonts w:hint="eastAsia" w:cs="Arial" w:asciiTheme="minorEastAsia" w:hAnsiTheme="minorEastAsia" w:eastAsiaTheme="minorEastAsia"/>
              <w:sz w:val="21"/>
              <w:szCs w:val="30"/>
              <w:lang w:val="en-US" w:eastAsia="zh-CN" w:bidi="ar-SA"/>
            </w:rPr>
          </w:pPr>
          <w:r>
            <w:rPr>
              <w:rFonts w:hint="eastAsia" w:cs="Arial" w:asciiTheme="minorEastAsia" w:hAnsiTheme="minorEastAsia"/>
              <w:szCs w:val="30"/>
            </w:rPr>
            <w:fldChar w:fldCharType="end"/>
          </w:r>
        </w:p>
      </w:sdtContent>
    </w:sdt>
    <w:p>
      <w:pPr>
        <w:bidi w:val="0"/>
        <w:rPr>
          <w:rFonts w:hint="eastAsia" w:asciiTheme="minorHAnsi" w:hAnsiTheme="minorHAnsi" w:eastAsiaTheme="minorEastAsia" w:cstheme="minorBidi"/>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center" w:pos="4153"/>
        </w:tabs>
        <w:bidi w:val="0"/>
        <w:jc w:val="left"/>
        <w:rPr>
          <w:rFonts w:hint="eastAsia"/>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lang w:val="en-US" w:eastAsia="zh-CN"/>
        </w:rPr>
        <w:tab/>
      </w:r>
    </w:p>
    <w:bookmarkEnd w:id="0"/>
    <w:bookmarkEnd w:id="1"/>
    <w:bookmarkEnd w:id="2"/>
    <w:p>
      <w:pPr>
        <w:pStyle w:val="32"/>
        <w:numPr>
          <w:ilvl w:val="0"/>
          <w:numId w:val="1"/>
        </w:numPr>
        <w:spacing w:line="360" w:lineRule="auto"/>
        <w:ind w:firstLineChars="0"/>
        <w:outlineLvl w:val="0"/>
        <w:rPr>
          <w:rFonts w:cs="宋体" w:asciiTheme="minorEastAsia" w:hAnsiTheme="minorEastAsia"/>
          <w:b/>
          <w:bCs/>
          <w:color w:val="000000" w:themeColor="text1"/>
          <w:sz w:val="21"/>
          <w:szCs w:val="21"/>
          <w14:textFill>
            <w14:solidFill>
              <w14:schemeClr w14:val="tx1"/>
            </w14:solidFill>
          </w14:textFill>
        </w:rPr>
      </w:pPr>
      <w:bookmarkStart w:id="3" w:name="_Toc34663122"/>
      <w:bookmarkStart w:id="4" w:name="_Toc507398045"/>
      <w:bookmarkStart w:id="5" w:name="_Toc5615"/>
      <w:bookmarkStart w:id="6" w:name="_Toc24616"/>
      <w:bookmarkStart w:id="7" w:name="_Toc507769223"/>
      <w:bookmarkStart w:id="8" w:name="_Toc18172"/>
      <w:bookmarkStart w:id="9" w:name="_Toc5432"/>
      <w:r>
        <w:rPr>
          <w:rFonts w:hint="eastAsia" w:cs="宋体" w:asciiTheme="minorEastAsia" w:hAnsiTheme="minorEastAsia"/>
          <w:b/>
          <w:bCs/>
          <w:color w:val="000000" w:themeColor="text1"/>
          <w:sz w:val="21"/>
          <w:szCs w:val="21"/>
          <w14:textFill>
            <w14:solidFill>
              <w14:schemeClr w14:val="tx1"/>
            </w14:solidFill>
          </w14:textFill>
        </w:rPr>
        <w:t>总则</w:t>
      </w:r>
      <w:bookmarkEnd w:id="3"/>
      <w:bookmarkEnd w:id="4"/>
      <w:bookmarkEnd w:id="5"/>
      <w:bookmarkEnd w:id="6"/>
      <w:bookmarkEnd w:id="7"/>
      <w:bookmarkEnd w:id="8"/>
      <w:bookmarkEnd w:id="9"/>
    </w:p>
    <w:p>
      <w:pPr>
        <w:numPr>
          <w:ilvl w:val="1"/>
          <w:numId w:val="2"/>
        </w:numPr>
        <w:spacing w:line="360" w:lineRule="auto"/>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本技术规范书适用于</w:t>
      </w:r>
      <w:r>
        <w:rPr>
          <w:rFonts w:hint="eastAsia" w:asciiTheme="minorEastAsia" w:hAnsi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kern w:val="0"/>
          <w:sz w:val="20"/>
          <w:szCs w:val="20"/>
          <w:lang w:val="en-US" w:eastAsia="zh-CN" w:bidi="ar"/>
        </w:rPr>
        <w:t>年产260吨母乳低聚糖建设项目</w:t>
      </w:r>
      <w:r>
        <w:rPr>
          <w:rFonts w:hint="eastAsia" w:asciiTheme="minorEastAsia" w:hAnsi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position w:val="2"/>
          <w:sz w:val="20"/>
          <w:szCs w:val="20"/>
          <w:lang w:val="en-US" w:eastAsia="zh-CN"/>
          <w14:textFill>
            <w14:solidFill>
              <w14:schemeClr w14:val="tx1"/>
            </w14:solidFill>
          </w14:textFill>
        </w:rPr>
        <w:t>连消</w:t>
      </w:r>
      <w:r>
        <w:rPr>
          <w:rFonts w:hint="eastAsia" w:asciiTheme="minorEastAsia" w:hAnsiTheme="minorEastAsia" w:cstheme="minorEastAsia"/>
          <w:color w:val="000000" w:themeColor="text1"/>
          <w:position w:val="2"/>
          <w14:textFill>
            <w14:solidFill>
              <w14:schemeClr w14:val="tx1"/>
            </w14:solidFill>
          </w14:textFill>
        </w:rPr>
        <w:t>系统和加热系统</w:t>
      </w:r>
      <w:r>
        <w:rPr>
          <w:rFonts w:hint="eastAsia" w:asciiTheme="minorEastAsia" w:hAnsiTheme="minorEastAsia" w:eastAsiaTheme="minorEastAsia" w:cstheme="minorEastAsia"/>
          <w:color w:val="000000" w:themeColor="text1"/>
          <w:sz w:val="20"/>
          <w:szCs w:val="20"/>
          <w14:textFill>
            <w14:solidFill>
              <w14:schemeClr w14:val="tx1"/>
            </w14:solidFill>
          </w14:textFill>
        </w:rPr>
        <w:t>的招标，包括</w:t>
      </w:r>
      <w:r>
        <w:rPr>
          <w:rFonts w:hint="eastAsia" w:asciiTheme="minorEastAsia" w:hAnsiTheme="minorEastAsia" w:cstheme="minorEastAsia"/>
          <w:color w:val="000000" w:themeColor="text1"/>
          <w:sz w:val="20"/>
          <w:szCs w:val="20"/>
          <w:lang w:val="en-US" w:eastAsia="zh-CN"/>
          <w14:textFill>
            <w14:solidFill>
              <w14:schemeClr w14:val="tx1"/>
            </w14:solidFill>
          </w14:textFill>
        </w:rPr>
        <w:t>但不限于</w:t>
      </w:r>
      <w:r>
        <w:rPr>
          <w:rFonts w:hint="eastAsia" w:asciiTheme="minorEastAsia" w:hAnsiTheme="minorEastAsia" w:eastAsiaTheme="minorEastAsia" w:cstheme="minorEastAsia"/>
          <w:color w:val="000000" w:themeColor="text1"/>
          <w:sz w:val="20"/>
          <w:szCs w:val="20"/>
          <w14:textFill>
            <w14:solidFill>
              <w14:schemeClr w14:val="tx1"/>
            </w14:solidFill>
          </w14:textFill>
        </w:rPr>
        <w:t>系统</w:t>
      </w:r>
      <w:r>
        <w:rPr>
          <w:rFonts w:hint="eastAsia" w:asciiTheme="minorEastAsia" w:hAnsiTheme="minorEastAsia"/>
          <w:color w:val="000000" w:themeColor="text1"/>
          <w:szCs w:val="21"/>
          <w14:textFill>
            <w14:solidFill>
              <w14:schemeClr w14:val="tx1"/>
            </w14:solidFill>
          </w14:textFill>
        </w:rPr>
        <w:t>内所有工艺设备、管道、电气、仪控等系统的设计、制造、试验、运输费及运输保险、交货至招标人现场（含卸货）、安装、调试、试运行及性能检验、性能验收、操作人员培训以及质量保证期内的售后服务等。同时也包括所有必要的材料、备品备件、消耗品和专用工具以及设计、技术资料和技术服务等。</w:t>
      </w:r>
    </w:p>
    <w:p>
      <w:pPr>
        <w:numPr>
          <w:ilvl w:val="1"/>
          <w:numId w:val="2"/>
        </w:numPr>
        <w:spacing w:line="360" w:lineRule="auto"/>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b w:val="0"/>
          <w:bCs w:val="0"/>
          <w:color w:val="000000" w:themeColor="text1"/>
          <w:szCs w:val="21"/>
          <w14:textFill>
            <w14:solidFill>
              <w14:schemeClr w14:val="tx1"/>
            </w14:solidFill>
          </w14:textFill>
        </w:rPr>
        <w:t>本技术规范书所提及的要求都是最低限度的技术要求，</w:t>
      </w:r>
      <w:r>
        <w:rPr>
          <w:rFonts w:hint="eastAsia" w:cs="宋体" w:asciiTheme="minorEastAsia" w:hAnsiTheme="minorEastAsia"/>
          <w:color w:val="000000" w:themeColor="text1"/>
          <w:szCs w:val="21"/>
          <w14:textFill>
            <w14:solidFill>
              <w14:schemeClr w14:val="tx1"/>
            </w14:solidFill>
          </w14:textFill>
        </w:rPr>
        <w:t>并未规定所有的技术要求和适用标准，但投标人应保证提供符合本技术规范书和所列标准要求的功能齐全的优质产品及其相应服务，必须满足国家</w:t>
      </w:r>
      <w:r>
        <w:rPr>
          <w:rFonts w:hint="eastAsia" w:cs="宋体" w:asciiTheme="minorEastAsia" w:hAnsiTheme="minorEastAsia"/>
          <w:color w:val="000000" w:themeColor="text1"/>
          <w:szCs w:val="21"/>
          <w:lang w:val="en-US" w:eastAsia="zh-CN"/>
          <w14:textFill>
            <w14:solidFill>
              <w14:schemeClr w14:val="tx1"/>
            </w14:solidFill>
          </w14:textFill>
        </w:rPr>
        <w:t>食品级相</w:t>
      </w:r>
      <w:r>
        <w:rPr>
          <w:rFonts w:hint="eastAsia" w:cs="宋体" w:asciiTheme="minorEastAsia" w:hAnsiTheme="minorEastAsia"/>
          <w:color w:val="000000" w:themeColor="text1"/>
          <w:szCs w:val="21"/>
          <w14:textFill>
            <w14:solidFill>
              <w14:schemeClr w14:val="tx1"/>
            </w14:solidFill>
          </w14:textFill>
        </w:rPr>
        <w:t>关</w:t>
      </w:r>
      <w:r>
        <w:rPr>
          <w:rFonts w:hint="eastAsia" w:cs="宋体" w:asciiTheme="minorEastAsia" w:hAnsiTheme="minorEastAsia"/>
          <w:color w:val="000000" w:themeColor="text1"/>
          <w:szCs w:val="21"/>
          <w:lang w:val="en-US" w:eastAsia="zh-CN"/>
          <w14:textFill>
            <w14:solidFill>
              <w14:schemeClr w14:val="tx1"/>
            </w14:solidFill>
          </w14:textFill>
        </w:rPr>
        <w:t>的</w:t>
      </w:r>
      <w:r>
        <w:rPr>
          <w:rFonts w:hint="eastAsia" w:cs="宋体" w:asciiTheme="minorEastAsia" w:hAnsiTheme="minorEastAsia"/>
          <w:color w:val="000000" w:themeColor="text1"/>
          <w:szCs w:val="21"/>
          <w14:textFill>
            <w14:solidFill>
              <w14:schemeClr w14:val="tx1"/>
            </w14:solidFill>
          </w14:textFill>
        </w:rPr>
        <w:t>安全、环保、卫生等强制性标准要求。</w:t>
      </w:r>
    </w:p>
    <w:p>
      <w:pPr>
        <w:numPr>
          <w:ilvl w:val="1"/>
          <w:numId w:val="2"/>
        </w:numPr>
        <w:spacing w:line="360" w:lineRule="auto"/>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如投标人未对本招标文件提出偏差及合理说明，招标人将认为投标人将按要求提供符合本招标文件和标准要求的设备系统和服务。</w:t>
      </w:r>
    </w:p>
    <w:p>
      <w:pPr>
        <w:numPr>
          <w:ilvl w:val="1"/>
          <w:numId w:val="2"/>
        </w:numPr>
        <w:spacing w:line="360" w:lineRule="auto"/>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投标人应执行本技术规范书所列标准。有不一致时，按较高标准执行。投标人在工艺设计、设备设计和制造中所涉及的各项规程，规范和标准必须遵循最新版本的标准。</w:t>
      </w:r>
    </w:p>
    <w:p>
      <w:pPr>
        <w:numPr>
          <w:ilvl w:val="1"/>
          <w:numId w:val="2"/>
        </w:numPr>
        <w:spacing w:line="360" w:lineRule="auto"/>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设备和系统采用的专利涉及到的全部费用均被认为已包含在设备和系统报价中，投标人应保证招标人不承担有关设备和系统专利的一切责任。</w:t>
      </w:r>
    </w:p>
    <w:p>
      <w:pPr>
        <w:numPr>
          <w:ilvl w:val="1"/>
          <w:numId w:val="2"/>
        </w:numPr>
        <w:spacing w:line="360" w:lineRule="auto"/>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投标人应提供高质量的设备和系统。这些设备和系统应是成熟可靠、技术先进的产品，且制造厂已有相同或类似能力和效率的合同设备和系统制造、运行的成功经验。</w:t>
      </w:r>
    </w:p>
    <w:p>
      <w:pPr>
        <w:numPr>
          <w:ilvl w:val="1"/>
          <w:numId w:val="2"/>
        </w:numPr>
        <w:spacing w:line="360" w:lineRule="auto"/>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在合同签定后，招标人有权因用地及规范、标准、规程发生变化而提出一些补充要求，具体项目由招标人及投标人双方共同商定。</w:t>
      </w:r>
    </w:p>
    <w:p>
      <w:pPr>
        <w:numPr>
          <w:ilvl w:val="1"/>
          <w:numId w:val="2"/>
        </w:numPr>
        <w:spacing w:line="360" w:lineRule="auto"/>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本技术规范书为合同的附件，与合同正文具有同等效力。</w:t>
      </w:r>
    </w:p>
    <w:p>
      <w:pPr>
        <w:numPr>
          <w:ilvl w:val="1"/>
          <w:numId w:val="2"/>
        </w:numPr>
        <w:spacing w:line="360" w:lineRule="auto"/>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投标人在设计和制造过程中的任何疑问和修改，应先征得招标人同意后，再与第三方协商解决。</w:t>
      </w:r>
    </w:p>
    <w:p>
      <w:pPr>
        <w:numPr>
          <w:ilvl w:val="1"/>
          <w:numId w:val="2"/>
        </w:numPr>
        <w:spacing w:line="360" w:lineRule="auto"/>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投标人在实施设备材料采购时，应向招标人提交相关技术文件供审查，如技术协议等。投标人在技术开标前、技术评审前、技术协议谈判签订前，均要向招标人提出书面通知，招标人有权参加技术评审及谈判。</w:t>
      </w:r>
    </w:p>
    <w:p>
      <w:pPr>
        <w:numPr>
          <w:ilvl w:val="1"/>
          <w:numId w:val="2"/>
        </w:numPr>
        <w:spacing w:line="360" w:lineRule="auto"/>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投标人中标后，如有合同分包必须征得招标人同意后才能进行分包。</w:t>
      </w:r>
    </w:p>
    <w:p>
      <w:pPr>
        <w:numPr>
          <w:ilvl w:val="0"/>
          <w:numId w:val="0"/>
        </w:numPr>
        <w:spacing w:line="360" w:lineRule="auto"/>
        <w:ind w:leftChars="0"/>
        <w:rPr>
          <w:rFonts w:cs="宋体" w:asciiTheme="minorEastAsia" w:hAnsiTheme="minorEastAsia"/>
          <w:color w:val="000000" w:themeColor="text1"/>
          <w:szCs w:val="21"/>
          <w14:textFill>
            <w14:solidFill>
              <w14:schemeClr w14:val="tx1"/>
            </w14:solidFill>
          </w14:textFill>
        </w:rPr>
      </w:pPr>
    </w:p>
    <w:p>
      <w:pPr>
        <w:pStyle w:val="32"/>
        <w:numPr>
          <w:ilvl w:val="0"/>
          <w:numId w:val="1"/>
        </w:numPr>
        <w:spacing w:line="360" w:lineRule="auto"/>
        <w:ind w:firstLineChars="0"/>
        <w:outlineLvl w:val="0"/>
        <w:rPr>
          <w:rFonts w:cs="宋体" w:asciiTheme="minorEastAsia" w:hAnsiTheme="minorEastAsia"/>
          <w:b/>
          <w:bCs/>
          <w:color w:val="000000" w:themeColor="text1"/>
          <w:sz w:val="21"/>
          <w:szCs w:val="21"/>
          <w14:textFill>
            <w14:solidFill>
              <w14:schemeClr w14:val="tx1"/>
            </w14:solidFill>
          </w14:textFill>
        </w:rPr>
      </w:pPr>
      <w:bookmarkStart w:id="10" w:name="_Toc29393"/>
      <w:bookmarkStart w:id="11" w:name="_Toc4641"/>
      <w:r>
        <w:rPr>
          <w:rFonts w:hint="eastAsia" w:cs="宋体" w:asciiTheme="minorEastAsia" w:hAnsiTheme="minorEastAsia"/>
          <w:b/>
          <w:bCs/>
          <w:color w:val="000000" w:themeColor="text1"/>
          <w:sz w:val="21"/>
          <w:szCs w:val="21"/>
          <w14:textFill>
            <w14:solidFill>
              <w14:schemeClr w14:val="tx1"/>
            </w14:solidFill>
          </w14:textFill>
        </w:rPr>
        <w:t>工程概况</w:t>
      </w:r>
      <w:bookmarkEnd w:id="10"/>
      <w:bookmarkEnd w:id="11"/>
    </w:p>
    <w:p>
      <w:pPr>
        <w:pStyle w:val="32"/>
        <w:numPr>
          <w:ilvl w:val="1"/>
          <w:numId w:val="1"/>
        </w:numPr>
        <w:spacing w:line="360" w:lineRule="auto"/>
        <w:ind w:firstLineChars="0"/>
        <w:outlineLvl w:val="1"/>
        <w:rPr>
          <w:rFonts w:cs="宋体" w:asciiTheme="minorEastAsia" w:hAnsiTheme="minorEastAsia"/>
          <w:b/>
          <w:color w:val="000000" w:themeColor="text1"/>
          <w:szCs w:val="21"/>
          <w14:textFill>
            <w14:solidFill>
              <w14:schemeClr w14:val="tx1"/>
            </w14:solidFill>
          </w14:textFill>
        </w:rPr>
      </w:pPr>
      <w:bookmarkStart w:id="12" w:name="_Toc19012"/>
      <w:bookmarkStart w:id="13" w:name="_Toc22854"/>
      <w:r>
        <w:rPr>
          <w:rFonts w:hint="eastAsia" w:cs="宋体" w:asciiTheme="minorEastAsia" w:hAnsiTheme="minorEastAsia"/>
          <w:b/>
          <w:color w:val="000000" w:themeColor="text1"/>
          <w:szCs w:val="21"/>
          <w14:textFill>
            <w14:solidFill>
              <w14:schemeClr w14:val="tx1"/>
            </w14:solidFill>
          </w14:textFill>
        </w:rPr>
        <w:t>基本情况</w:t>
      </w:r>
      <w:bookmarkEnd w:id="12"/>
      <w:bookmarkEnd w:id="13"/>
      <w:bookmarkStart w:id="14" w:name="_Toc437521521"/>
    </w:p>
    <w:p>
      <w:pPr>
        <w:ind w:firstLine="480"/>
        <w:rPr>
          <w:rFonts w:hint="eastAsia" w:asciiTheme="minorEastAsia" w:hAnsiTheme="minorEastAsia" w:eastAsiaTheme="minorEastAsia" w:cstheme="minorEastAsia"/>
          <w:color w:val="000000"/>
        </w:rPr>
      </w:pPr>
      <w:r>
        <w:rPr>
          <w:rFonts w:hint="eastAsia" w:cs="宋体" w:asciiTheme="minorEastAsia" w:hAnsiTheme="minorEastAsia"/>
          <w:color w:val="000000" w:themeColor="text1"/>
          <w:szCs w:val="21"/>
          <w14:textFill>
            <w14:solidFill>
              <w14:schemeClr w14:val="tx1"/>
            </w14:solidFill>
          </w14:textFill>
        </w:rPr>
        <w:t>项目名称：</w:t>
      </w:r>
      <w:r>
        <w:rPr>
          <w:rFonts w:hint="eastAsia" w:asciiTheme="minorEastAsia" w:hAnsiTheme="minorEastAsia" w:eastAsiaTheme="minorEastAsia" w:cstheme="minorEastAsia"/>
          <w:color w:val="000000"/>
        </w:rPr>
        <w:t>年产260吨母乳低聚糖改建项目。</w:t>
      </w:r>
    </w:p>
    <w:p>
      <w:pPr>
        <w:widowControl/>
        <w:ind w:firstLine="480"/>
        <w:jc w:val="left"/>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建设地点：</w:t>
      </w:r>
      <w:r>
        <w:rPr>
          <w:rFonts w:hint="eastAsia" w:cs="宋体" w:asciiTheme="minorEastAsia" w:hAnsiTheme="minorEastAsia"/>
          <w:color w:val="000000" w:themeColor="text1"/>
          <w:szCs w:val="21"/>
          <w:lang w:val="en-US" w:eastAsia="zh-CN"/>
          <w14:textFill>
            <w14:solidFill>
              <w14:schemeClr w14:val="tx1"/>
            </w14:solidFill>
          </w14:textFill>
        </w:rPr>
        <w:t>珠</w:t>
      </w:r>
      <w:r>
        <w:rPr>
          <w:rFonts w:hint="eastAsia" w:asciiTheme="minorEastAsia" w:hAnsiTheme="minorEastAsia" w:eastAsiaTheme="minorEastAsia" w:cstheme="minorEastAsia"/>
          <w:color w:val="000000"/>
        </w:rPr>
        <w:t>海市金湾区平沙镇珠海大道8232号</w:t>
      </w:r>
      <w:r>
        <w:rPr>
          <w:rFonts w:hint="eastAsia" w:asciiTheme="minorEastAsia" w:hAnsiTheme="minorEastAsia" w:eastAsiaTheme="minorEastAsia" w:cstheme="minorEastAsia"/>
          <w:color w:val="000000"/>
          <w:szCs w:val="24"/>
        </w:rPr>
        <w:t>。</w:t>
      </w:r>
    </w:p>
    <w:p>
      <w:pPr>
        <w:pStyle w:val="32"/>
        <w:numPr>
          <w:ilvl w:val="0"/>
          <w:numId w:val="0"/>
        </w:numPr>
        <w:spacing w:line="360" w:lineRule="auto"/>
        <w:ind w:leftChars="0"/>
        <w:outlineLvl w:val="1"/>
        <w:rPr>
          <w:rFonts w:cs="宋体" w:asciiTheme="minorEastAsia" w:hAnsiTheme="minorEastAsia"/>
          <w:b/>
          <w:bCs/>
          <w:color w:val="000000" w:themeColor="text1"/>
          <w:szCs w:val="21"/>
          <w14:textFill>
            <w14:solidFill>
              <w14:schemeClr w14:val="tx1"/>
            </w14:solidFill>
          </w14:textFill>
        </w:rPr>
      </w:pPr>
      <w:bookmarkStart w:id="15" w:name="_Toc23753"/>
      <w:bookmarkStart w:id="16" w:name="_Toc7571"/>
      <w:r>
        <w:rPr>
          <w:rFonts w:hint="eastAsia" w:cs="宋体" w:asciiTheme="minorEastAsia" w:hAnsiTheme="minorEastAsia"/>
          <w:b/>
          <w:bCs/>
          <w:color w:val="000000" w:themeColor="text1"/>
          <w:szCs w:val="21"/>
          <w:lang w:val="en-US" w:eastAsia="zh-CN"/>
          <w14:textFill>
            <w14:solidFill>
              <w14:schemeClr w14:val="tx1"/>
            </w14:solidFill>
          </w14:textFill>
        </w:rPr>
        <w:t>2.2</w:t>
      </w:r>
      <w:r>
        <w:rPr>
          <w:rFonts w:hint="eastAsia" w:cs="宋体" w:asciiTheme="minorEastAsia" w:hAnsiTheme="minorEastAsia"/>
          <w:b/>
          <w:bCs/>
          <w:color w:val="000000" w:themeColor="text1"/>
          <w:szCs w:val="21"/>
          <w14:textFill>
            <w14:solidFill>
              <w14:schemeClr w14:val="tx1"/>
            </w14:solidFill>
          </w14:textFill>
        </w:rPr>
        <w:t>项目总体说明</w:t>
      </w:r>
      <w:bookmarkEnd w:id="15"/>
      <w:bookmarkEnd w:id="16"/>
    </w:p>
    <w:p>
      <w:pPr>
        <w:ind w:firstLine="480"/>
        <w:rPr>
          <w:color w:val="000000"/>
        </w:rPr>
      </w:pPr>
      <w:bookmarkStart w:id="17" w:name="_Hlk136167922"/>
      <w:bookmarkStart w:id="18" w:name="_Toc507769226"/>
      <w:bookmarkStart w:id="19" w:name="_Toc9254761"/>
      <w:bookmarkStart w:id="20" w:name="_Toc30256"/>
      <w:r>
        <w:rPr>
          <w:rFonts w:hint="eastAsia"/>
          <w:color w:val="000000"/>
        </w:rPr>
        <w:t>本项目主要是通过微生物发酵的方法生产乳糖-</w:t>
      </w:r>
      <w:r>
        <w:rPr>
          <w:color w:val="000000"/>
        </w:rPr>
        <w:t>N-</w:t>
      </w:r>
      <w:r>
        <w:rPr>
          <w:rFonts w:hint="eastAsia"/>
          <w:color w:val="000000"/>
        </w:rPr>
        <w:t>四糖（以下简写为L</w:t>
      </w:r>
      <w:r>
        <w:rPr>
          <w:color w:val="000000"/>
        </w:rPr>
        <w:t>NT</w:t>
      </w:r>
      <w:r>
        <w:rPr>
          <w:rFonts w:hint="eastAsia"/>
          <w:color w:val="000000"/>
        </w:rPr>
        <w:t>）和乳糖-</w:t>
      </w:r>
      <w:r>
        <w:rPr>
          <w:color w:val="000000"/>
        </w:rPr>
        <w:t>N-</w:t>
      </w:r>
      <w:r>
        <w:rPr>
          <w:rFonts w:hint="eastAsia"/>
          <w:color w:val="000000"/>
        </w:rPr>
        <w:t>新四糖（以下简写为L</w:t>
      </w:r>
      <w:r>
        <w:rPr>
          <w:color w:val="000000"/>
        </w:rPr>
        <w:t>N</w:t>
      </w:r>
      <w:r>
        <w:rPr>
          <w:rFonts w:hint="eastAsia"/>
          <w:color w:val="000000"/>
        </w:rPr>
        <w:t>n</w:t>
      </w:r>
      <w:r>
        <w:rPr>
          <w:color w:val="000000"/>
        </w:rPr>
        <w:t>T</w:t>
      </w:r>
      <w:r>
        <w:rPr>
          <w:rFonts w:hint="eastAsia"/>
          <w:color w:val="000000"/>
        </w:rPr>
        <w:t>）两个产品</w:t>
      </w:r>
      <w:r>
        <w:rPr>
          <w:rFonts w:hint="eastAsia"/>
          <w:color w:val="000000"/>
          <w:lang w:eastAsia="zh-CN"/>
        </w:rPr>
        <w:t>，</w:t>
      </w:r>
      <w:r>
        <w:rPr>
          <w:rFonts w:hint="eastAsia"/>
          <w:color w:val="000000"/>
          <w:lang w:val="en-US" w:eastAsia="zh-CN"/>
        </w:rPr>
        <w:t>工艺包括发酵、提取</w:t>
      </w:r>
      <w:r>
        <w:rPr>
          <w:rFonts w:hint="eastAsia"/>
          <w:color w:val="000000"/>
          <w:lang w:eastAsia="zh-CN"/>
        </w:rPr>
        <w:t>、</w:t>
      </w:r>
      <w:r>
        <w:rPr>
          <w:rFonts w:hint="eastAsia"/>
          <w:color w:val="000000"/>
          <w:lang w:val="en-US" w:eastAsia="zh-CN"/>
        </w:rPr>
        <w:t>纯化、干燥包装。</w:t>
      </w:r>
      <w:r>
        <w:rPr>
          <w:rFonts w:hint="eastAsia"/>
          <w:color w:val="000000"/>
        </w:rPr>
        <w:t>年产能为生产L</w:t>
      </w:r>
      <w:r>
        <w:rPr>
          <w:color w:val="000000"/>
        </w:rPr>
        <w:t>NT</w:t>
      </w:r>
      <w:r>
        <w:rPr>
          <w:rFonts w:hint="eastAsia"/>
          <w:color w:val="000000"/>
        </w:rPr>
        <w:t>和L</w:t>
      </w:r>
      <w:r>
        <w:rPr>
          <w:color w:val="000000"/>
        </w:rPr>
        <w:t>N</w:t>
      </w:r>
      <w:r>
        <w:rPr>
          <w:rFonts w:hint="eastAsia"/>
          <w:color w:val="000000"/>
        </w:rPr>
        <w:t>n</w:t>
      </w:r>
      <w:r>
        <w:rPr>
          <w:color w:val="000000"/>
        </w:rPr>
        <w:t>T</w:t>
      </w:r>
      <w:r>
        <w:rPr>
          <w:rFonts w:hint="eastAsia"/>
          <w:color w:val="000000"/>
        </w:rPr>
        <w:t>产品各1</w:t>
      </w:r>
      <w:r>
        <w:rPr>
          <w:color w:val="000000"/>
        </w:rPr>
        <w:t>30</w:t>
      </w:r>
      <w:r>
        <w:rPr>
          <w:rFonts w:hint="eastAsia"/>
          <w:color w:val="000000"/>
        </w:rPr>
        <w:t>吨，两个产品合计2</w:t>
      </w:r>
      <w:r>
        <w:rPr>
          <w:color w:val="000000"/>
        </w:rPr>
        <w:t>60</w:t>
      </w:r>
      <w:r>
        <w:rPr>
          <w:rFonts w:hint="eastAsia"/>
          <w:color w:val="000000"/>
        </w:rPr>
        <w:t>吨。</w:t>
      </w:r>
    </w:p>
    <w:bookmarkEnd w:id="17"/>
    <w:p>
      <w:pPr>
        <w:pStyle w:val="32"/>
        <w:numPr>
          <w:ilvl w:val="0"/>
          <w:numId w:val="0"/>
        </w:numPr>
        <w:tabs>
          <w:tab w:val="left" w:pos="376"/>
        </w:tabs>
        <w:spacing w:line="360" w:lineRule="auto"/>
        <w:ind w:leftChars="0"/>
        <w:outlineLvl w:val="1"/>
        <w:rPr>
          <w:rFonts w:hint="default" w:cs="宋体" w:asciiTheme="minorEastAsia" w:hAnsiTheme="minorEastAsia"/>
          <w:b/>
          <w:color w:val="000000" w:themeColor="text1"/>
          <w:szCs w:val="21"/>
          <w:lang w:val="en-US" w:eastAsia="zh-CN"/>
          <w14:textFill>
            <w14:solidFill>
              <w14:schemeClr w14:val="tx1"/>
            </w14:solidFill>
          </w14:textFill>
        </w:rPr>
      </w:pPr>
      <w:bookmarkStart w:id="21" w:name="_Toc27360"/>
      <w:bookmarkStart w:id="22" w:name="_Toc3932"/>
      <w:r>
        <w:rPr>
          <w:rFonts w:hint="eastAsia" w:cs="宋体" w:asciiTheme="minorEastAsia" w:hAnsiTheme="minorEastAsia"/>
          <w:b/>
          <w:color w:val="000000" w:themeColor="text1"/>
          <w:szCs w:val="21"/>
          <w:lang w:val="en-US" w:eastAsia="zh-CN"/>
          <w14:textFill>
            <w14:solidFill>
              <w14:schemeClr w14:val="tx1"/>
            </w14:solidFill>
          </w14:textFill>
        </w:rPr>
        <w:t>2.3工艺介绍</w:t>
      </w:r>
      <w:bookmarkEnd w:id="21"/>
      <w:bookmarkEnd w:id="22"/>
    </w:p>
    <w:p>
      <w:pPr>
        <w:pStyle w:val="32"/>
        <w:spacing w:line="360" w:lineRule="auto"/>
        <w:ind w:firstLine="402"/>
        <w:rPr>
          <w:rFonts w:hint="default" w:asciiTheme="minorEastAsia" w:hAnsiTheme="minorEastAsia" w:cstheme="minorEastAsia"/>
          <w:b w:val="0"/>
          <w:bCs w:val="0"/>
          <w:color w:val="auto"/>
          <w:kern w:val="0"/>
          <w:sz w:val="20"/>
          <w:szCs w:val="20"/>
          <w:highlight w:val="none"/>
          <w:lang w:val="en-US" w:eastAsia="zh-CN" w:bidi="ar"/>
        </w:rPr>
      </w:pPr>
      <w:r>
        <w:rPr>
          <w:rFonts w:hint="eastAsia" w:asciiTheme="minorEastAsia" w:hAnsiTheme="minorEastAsia" w:eastAsiaTheme="minorEastAsia" w:cstheme="minorEastAsia"/>
          <w:b/>
          <w:bCs/>
          <w:color w:val="auto"/>
          <w:kern w:val="0"/>
          <w:sz w:val="20"/>
          <w:szCs w:val="20"/>
          <w:highlight w:val="none"/>
          <w:lang w:val="en-US" w:eastAsia="zh-CN" w:bidi="ar"/>
        </w:rPr>
        <w:t>8m³/h</w:t>
      </w:r>
      <w:r>
        <w:rPr>
          <w:rFonts w:hint="eastAsia" w:asciiTheme="minorEastAsia" w:hAnsiTheme="minorEastAsia" w:cstheme="minorEastAsia"/>
          <w:b/>
          <w:bCs/>
          <w:color w:val="auto"/>
          <w:kern w:val="0"/>
          <w:sz w:val="20"/>
          <w:szCs w:val="20"/>
          <w:highlight w:val="none"/>
          <w:lang w:val="en-US" w:eastAsia="zh-CN" w:bidi="ar"/>
        </w:rPr>
        <w:t>连消系统：</w:t>
      </w:r>
      <w:r>
        <w:rPr>
          <w:rFonts w:hint="eastAsia" w:asciiTheme="minorEastAsia" w:hAnsiTheme="minorEastAsia" w:cstheme="minorEastAsia"/>
          <w:color w:val="auto"/>
          <w:lang w:bidi="ar"/>
        </w:rPr>
        <w:t>培养基和补料通过配料罐溶解，分别进入连消系统进行单独灭菌，补料为甘油和葡萄糖混合物，两种物料过滤后泵入连消储料罐，通过连消系统进行灭菌，灭菌温度：130-140℃；灭菌维持时间2分钟内，物料降温后分别进入各物料罐。系统自带清洗、灭菌功能。</w:t>
      </w:r>
    </w:p>
    <w:p>
      <w:pPr>
        <w:pStyle w:val="32"/>
        <w:spacing w:line="360" w:lineRule="auto"/>
        <w:ind w:firstLine="0" w:firstLineChars="0"/>
        <w:rPr>
          <w:rFonts w:hint="default" w:asciiTheme="minorEastAsia" w:hAnsiTheme="minorEastAsia" w:cstheme="minorEastAsia"/>
          <w:color w:val="000000"/>
          <w:kern w:val="0"/>
          <w:sz w:val="20"/>
          <w:szCs w:val="20"/>
          <w:lang w:val="en-US" w:eastAsia="zh-CN" w:bidi="ar"/>
        </w:rPr>
      </w:pPr>
      <w:r>
        <w:rPr>
          <w:rFonts w:hint="eastAsia" w:asciiTheme="minorEastAsia" w:hAnsiTheme="minorEastAsia" w:cstheme="minorEastAsia"/>
          <w:b/>
          <w:bCs/>
          <w:color w:val="auto"/>
          <w:kern w:val="0"/>
          <w:sz w:val="20"/>
          <w:szCs w:val="20"/>
          <w:highlight w:val="none"/>
          <w:lang w:val="en-US" w:eastAsia="zh-CN" w:bidi="ar"/>
        </w:rPr>
        <w:t>1.5</w:t>
      </w:r>
      <w:r>
        <w:rPr>
          <w:rFonts w:hint="eastAsia" w:asciiTheme="minorEastAsia" w:hAnsiTheme="minorEastAsia" w:eastAsiaTheme="minorEastAsia" w:cstheme="minorEastAsia"/>
          <w:b/>
          <w:bCs/>
          <w:color w:val="auto"/>
          <w:kern w:val="0"/>
          <w:sz w:val="20"/>
          <w:szCs w:val="20"/>
          <w:highlight w:val="none"/>
          <w:lang w:val="en-US" w:eastAsia="zh-CN" w:bidi="ar"/>
        </w:rPr>
        <w:t>m³/h</w:t>
      </w:r>
      <w:r>
        <w:rPr>
          <w:rFonts w:hint="eastAsia" w:asciiTheme="minorEastAsia" w:hAnsiTheme="minorEastAsia" w:cstheme="minorEastAsia"/>
          <w:b/>
          <w:bCs/>
          <w:color w:val="auto"/>
          <w:kern w:val="0"/>
          <w:sz w:val="20"/>
          <w:szCs w:val="20"/>
          <w:highlight w:val="none"/>
          <w:lang w:val="en-US" w:eastAsia="zh-CN" w:bidi="ar"/>
        </w:rPr>
        <w:t>加热系统：</w:t>
      </w:r>
      <w:r>
        <w:rPr>
          <w:rFonts w:hint="eastAsia" w:asciiTheme="minorEastAsia" w:hAnsiTheme="minorEastAsia" w:cstheme="minorEastAsia"/>
          <w:color w:val="auto"/>
          <w:lang w:bidi="ar"/>
        </w:rPr>
        <w:t>清液储罐中的物料，通过泵输送到</w:t>
      </w:r>
      <w:r>
        <w:rPr>
          <w:rFonts w:hint="eastAsia" w:asciiTheme="minorEastAsia" w:hAnsiTheme="minorEastAsia" w:cstheme="minorEastAsia"/>
          <w:color w:val="auto"/>
          <w:shd w:val="clear" w:color="auto" w:fill="FFFFFF"/>
        </w:rPr>
        <w:t>系统中，使用蒸汽进行升温加热，温度升到85-90</w:t>
      </w:r>
      <w:r>
        <w:rPr>
          <w:rFonts w:hint="eastAsia" w:asciiTheme="minorEastAsia" w:hAnsiTheme="minorEastAsia" w:cstheme="minorEastAsia"/>
          <w:color w:val="auto"/>
          <w:lang w:bidi="ar"/>
        </w:rPr>
        <w:t>℃；维持时间25分钟</w:t>
      </w:r>
      <w:r>
        <w:rPr>
          <w:rFonts w:hint="eastAsia" w:asciiTheme="minorEastAsia" w:hAnsiTheme="minorEastAsia" w:cstheme="minorEastAsia"/>
          <w:color w:val="auto"/>
          <w:shd w:val="clear" w:color="auto" w:fill="FFFFFF"/>
        </w:rPr>
        <w:t>，换热器使用板式换热器间接加热，加热后经过来料降温至5</w:t>
      </w:r>
      <w:r>
        <w:rPr>
          <w:rFonts w:asciiTheme="minorEastAsia" w:hAnsiTheme="minorEastAsia" w:cstheme="minorEastAsia"/>
          <w:color w:val="auto"/>
          <w:shd w:val="clear" w:color="auto" w:fill="FFFFFF"/>
        </w:rPr>
        <w:t>0-60</w:t>
      </w:r>
      <w:r>
        <w:rPr>
          <w:rFonts w:hint="eastAsia" w:asciiTheme="minorEastAsia" w:hAnsiTheme="minorEastAsia" w:cstheme="minorEastAsia"/>
          <w:color w:val="auto"/>
          <w:shd w:val="clear" w:color="auto" w:fill="FFFFFF"/>
        </w:rPr>
        <w:t>℃，</w:t>
      </w:r>
      <w:r>
        <w:rPr>
          <w:rFonts w:hint="eastAsia" w:asciiTheme="minorEastAsia" w:hAnsiTheme="minorEastAsia" w:cstheme="minorEastAsia"/>
          <w:color w:val="auto"/>
          <w:lang w:bidi="ar"/>
        </w:rPr>
        <w:t>打到1m³的</w:t>
      </w:r>
      <w:r>
        <w:rPr>
          <w:rFonts w:hint="eastAsia" w:asciiTheme="minorEastAsia" w:hAnsiTheme="minorEastAsia" w:cstheme="minorEastAsia"/>
          <w:color w:val="auto"/>
        </w:rPr>
        <w:t>中转罐。</w:t>
      </w:r>
    </w:p>
    <w:p>
      <w:pPr>
        <w:pStyle w:val="32"/>
        <w:numPr>
          <w:ilvl w:val="0"/>
          <w:numId w:val="0"/>
        </w:numPr>
        <w:spacing w:line="360" w:lineRule="auto"/>
        <w:ind w:leftChars="0"/>
        <w:outlineLvl w:val="1"/>
        <w:rPr>
          <w:rFonts w:cs="宋体" w:asciiTheme="minorEastAsia" w:hAnsiTheme="minorEastAsia"/>
          <w:b/>
          <w:color w:val="000000" w:themeColor="text1"/>
          <w:szCs w:val="21"/>
          <w14:textFill>
            <w14:solidFill>
              <w14:schemeClr w14:val="tx1"/>
            </w14:solidFill>
          </w14:textFill>
        </w:rPr>
      </w:pPr>
      <w:bookmarkStart w:id="23" w:name="_Toc28858"/>
      <w:bookmarkStart w:id="24" w:name="_Toc10366"/>
      <w:r>
        <w:rPr>
          <w:rFonts w:hint="eastAsia" w:cs="宋体" w:asciiTheme="minorEastAsia" w:hAnsiTheme="minorEastAsia"/>
          <w:b/>
          <w:bCs/>
          <w:color w:val="000000" w:themeColor="text1"/>
          <w:szCs w:val="21"/>
          <w:lang w:val="en-US" w:eastAsia="zh-CN"/>
          <w14:textFill>
            <w14:solidFill>
              <w14:schemeClr w14:val="tx1"/>
            </w14:solidFill>
          </w14:textFill>
        </w:rPr>
        <w:t xml:space="preserve">2.4 </w:t>
      </w:r>
      <w:r>
        <w:rPr>
          <w:rFonts w:hint="eastAsia" w:cs="宋体" w:asciiTheme="minorEastAsia" w:hAnsiTheme="minorEastAsia"/>
          <w:b/>
          <w:bCs/>
          <w:color w:val="000000" w:themeColor="text1"/>
          <w:szCs w:val="21"/>
          <w14:textFill>
            <w14:solidFill>
              <w14:schemeClr w14:val="tx1"/>
            </w14:solidFill>
          </w14:textFill>
        </w:rPr>
        <w:t>系统组成</w:t>
      </w:r>
      <w:bookmarkEnd w:id="23"/>
      <w:bookmarkEnd w:id="24"/>
    </w:p>
    <w:p>
      <w:pPr>
        <w:keepNext w:val="0"/>
        <w:keepLines w:val="0"/>
        <w:widowControl/>
        <w:suppressLineNumbers w:val="0"/>
        <w:jc w:val="left"/>
        <w:rPr>
          <w:rFonts w:hint="default" w:asciiTheme="minorEastAsia" w:hAnsiTheme="minorEastAsia" w:cstheme="minorEastAsia"/>
          <w:b w:val="0"/>
          <w:bCs w:val="0"/>
          <w:color w:val="FFC000"/>
          <w:kern w:val="0"/>
          <w:sz w:val="20"/>
          <w:szCs w:val="20"/>
          <w:lang w:val="en-US" w:eastAsia="zh-CN" w:bidi="ar"/>
        </w:rPr>
      </w:pPr>
      <w:r>
        <w:rPr>
          <w:rFonts w:hint="eastAsia" w:asciiTheme="minorEastAsia" w:hAnsiTheme="minorEastAsia" w:eastAsiaTheme="minorEastAsia" w:cstheme="minorEastAsia"/>
          <w:b w:val="0"/>
          <w:bCs w:val="0"/>
          <w:color w:val="auto"/>
          <w:kern w:val="0"/>
          <w:sz w:val="20"/>
          <w:szCs w:val="20"/>
          <w:highlight w:val="none"/>
          <w:lang w:val="en-US" w:eastAsia="zh-CN" w:bidi="ar"/>
        </w:rPr>
        <w:t>8m³/h</w:t>
      </w:r>
      <w:r>
        <w:rPr>
          <w:rFonts w:hint="eastAsia" w:asciiTheme="minorEastAsia" w:hAnsiTheme="minorEastAsia" w:cstheme="minorEastAsia"/>
          <w:b w:val="0"/>
          <w:bCs w:val="0"/>
          <w:color w:val="auto"/>
          <w:kern w:val="0"/>
          <w:sz w:val="20"/>
          <w:szCs w:val="20"/>
          <w:highlight w:val="none"/>
          <w:lang w:val="en-US" w:eastAsia="zh-CN" w:bidi="ar"/>
        </w:rPr>
        <w:t>连消系统：储料罐、过热水罐、碱罐、</w:t>
      </w:r>
      <w:r>
        <w:rPr>
          <w:rFonts w:hint="eastAsia" w:asciiTheme="minorEastAsia" w:hAnsiTheme="minorEastAsia" w:eastAsiaTheme="minorEastAsia" w:cstheme="minorEastAsia"/>
          <w:color w:val="000000"/>
          <w:kern w:val="0"/>
          <w:sz w:val="20"/>
          <w:szCs w:val="20"/>
          <w:lang w:val="en-US" w:eastAsia="zh-CN" w:bidi="ar"/>
        </w:rPr>
        <w:t>蓝式过滤器</w:t>
      </w:r>
      <w:r>
        <w:rPr>
          <w:rFonts w:hint="eastAsia" w:asciiTheme="minorEastAsia" w:hAnsiTheme="minorEastAsia" w:cstheme="minorEastAsia"/>
          <w:color w:val="000000"/>
          <w:kern w:val="0"/>
          <w:sz w:val="20"/>
          <w:szCs w:val="20"/>
          <w:lang w:val="en-US" w:eastAsia="zh-CN" w:bidi="ar"/>
        </w:rPr>
        <w:t>、</w:t>
      </w:r>
      <w:r>
        <w:rPr>
          <w:rFonts w:hint="eastAsia" w:asciiTheme="minorEastAsia" w:hAnsiTheme="minorEastAsia" w:cstheme="minorEastAsia"/>
          <w:b w:val="0"/>
          <w:bCs w:val="0"/>
          <w:color w:val="auto"/>
          <w:kern w:val="0"/>
          <w:sz w:val="20"/>
          <w:szCs w:val="20"/>
          <w:highlight w:val="none"/>
          <w:lang w:val="en-US" w:eastAsia="zh-CN" w:bidi="ar"/>
        </w:rPr>
        <w:t>连消泵、螺旋板、喷射器、维持管、</w:t>
      </w:r>
      <w:r>
        <w:rPr>
          <w:rFonts w:hint="eastAsia" w:asciiTheme="minorEastAsia" w:hAnsiTheme="minorEastAsia" w:eastAsiaTheme="minorEastAsia" w:cstheme="minorEastAsia"/>
          <w:b w:val="0"/>
          <w:bCs w:val="0"/>
          <w:color w:val="auto"/>
          <w:kern w:val="0"/>
          <w:sz w:val="20"/>
          <w:szCs w:val="20"/>
          <w:lang w:val="en-US" w:eastAsia="zh-CN" w:bidi="ar"/>
        </w:rPr>
        <w:t>自控/电气系统、仪表、阀门、管道等部件组成</w:t>
      </w:r>
      <w:r>
        <w:rPr>
          <w:rFonts w:hint="eastAsia" w:asciiTheme="minorEastAsia" w:hAnsiTheme="minorEastAsia" w:cstheme="minorEastAsia"/>
          <w:b w:val="0"/>
          <w:bCs w:val="0"/>
          <w:color w:val="auto"/>
          <w:kern w:val="0"/>
          <w:sz w:val="20"/>
          <w:szCs w:val="20"/>
          <w:lang w:val="en-US" w:eastAsia="zh-CN" w:bidi="ar"/>
        </w:rPr>
        <w:t>。</w:t>
      </w:r>
    </w:p>
    <w:p>
      <w:pPr>
        <w:keepNext w:val="0"/>
        <w:keepLines w:val="0"/>
        <w:widowControl/>
        <w:suppressLineNumbers w:val="0"/>
        <w:jc w:val="left"/>
        <w:rPr>
          <w:rFonts w:hint="eastAsia" w:asciiTheme="minorEastAsia" w:hAnsiTheme="minorEastAsia" w:cstheme="minorEastAsia"/>
          <w:color w:val="FFC000"/>
          <w:kern w:val="0"/>
          <w:sz w:val="20"/>
          <w:szCs w:val="20"/>
          <w:lang w:val="en-US" w:eastAsia="zh-CN" w:bidi="ar"/>
        </w:rPr>
      </w:pPr>
      <w:r>
        <w:rPr>
          <w:rFonts w:hint="eastAsia" w:asciiTheme="minorEastAsia" w:hAnsiTheme="minorEastAsia" w:cstheme="minorEastAsia"/>
          <w:b w:val="0"/>
          <w:bCs w:val="0"/>
          <w:color w:val="auto"/>
          <w:kern w:val="0"/>
          <w:sz w:val="20"/>
          <w:szCs w:val="20"/>
          <w:highlight w:val="none"/>
          <w:lang w:val="en-US" w:eastAsia="zh-CN" w:bidi="ar"/>
        </w:rPr>
        <w:t>1.5</w:t>
      </w:r>
      <w:r>
        <w:rPr>
          <w:rFonts w:hint="eastAsia" w:asciiTheme="minorEastAsia" w:hAnsiTheme="minorEastAsia" w:eastAsiaTheme="minorEastAsia" w:cstheme="minorEastAsia"/>
          <w:b w:val="0"/>
          <w:bCs w:val="0"/>
          <w:color w:val="auto"/>
          <w:kern w:val="0"/>
          <w:sz w:val="20"/>
          <w:szCs w:val="20"/>
          <w:highlight w:val="none"/>
          <w:lang w:val="en-US" w:eastAsia="zh-CN" w:bidi="ar"/>
        </w:rPr>
        <w:t>m³/h</w:t>
      </w:r>
      <w:r>
        <w:rPr>
          <w:rFonts w:hint="eastAsia" w:asciiTheme="minorEastAsia" w:hAnsiTheme="minorEastAsia" w:cstheme="minorEastAsia"/>
          <w:b w:val="0"/>
          <w:bCs w:val="0"/>
          <w:color w:val="auto"/>
          <w:kern w:val="0"/>
          <w:sz w:val="20"/>
          <w:szCs w:val="20"/>
          <w:highlight w:val="none"/>
          <w:lang w:val="en-US" w:eastAsia="zh-CN" w:bidi="ar"/>
        </w:rPr>
        <w:t>加热系统：打料泵、换热器、维持罐、中转罐、</w:t>
      </w:r>
      <w:r>
        <w:rPr>
          <w:rFonts w:hint="eastAsia" w:asciiTheme="minorEastAsia" w:hAnsiTheme="minorEastAsia" w:eastAsiaTheme="minorEastAsia" w:cstheme="minorEastAsia"/>
          <w:b w:val="0"/>
          <w:bCs w:val="0"/>
          <w:color w:val="auto"/>
          <w:kern w:val="0"/>
          <w:sz w:val="20"/>
          <w:szCs w:val="20"/>
          <w:lang w:val="en-US" w:eastAsia="zh-CN" w:bidi="ar"/>
        </w:rPr>
        <w:t>自控/电气系统、仪表、阀门、管道等部件组成</w:t>
      </w:r>
      <w:r>
        <w:rPr>
          <w:rFonts w:hint="eastAsia" w:asciiTheme="minorEastAsia" w:hAnsiTheme="minorEastAsia" w:cstheme="minorEastAsia"/>
          <w:b w:val="0"/>
          <w:bCs w:val="0"/>
          <w:color w:val="auto"/>
          <w:kern w:val="0"/>
          <w:sz w:val="20"/>
          <w:szCs w:val="20"/>
          <w:lang w:val="en-US" w:eastAsia="zh-CN" w:bidi="ar"/>
        </w:rPr>
        <w:t>。</w:t>
      </w:r>
    </w:p>
    <w:bookmarkEnd w:id="14"/>
    <w:bookmarkEnd w:id="18"/>
    <w:bookmarkEnd w:id="19"/>
    <w:bookmarkEnd w:id="20"/>
    <w:p>
      <w:pPr>
        <w:pStyle w:val="32"/>
        <w:numPr>
          <w:ilvl w:val="0"/>
          <w:numId w:val="1"/>
        </w:numPr>
        <w:spacing w:line="360" w:lineRule="auto"/>
        <w:ind w:firstLineChars="0"/>
        <w:outlineLvl w:val="0"/>
        <w:rPr>
          <w:rFonts w:cs="宋体" w:asciiTheme="minorEastAsia" w:hAnsiTheme="minorEastAsia"/>
          <w:b/>
          <w:bCs/>
          <w:color w:val="000000" w:themeColor="text1"/>
          <w:sz w:val="21"/>
          <w:szCs w:val="21"/>
          <w14:textFill>
            <w14:solidFill>
              <w14:schemeClr w14:val="tx1"/>
            </w14:solidFill>
          </w14:textFill>
        </w:rPr>
      </w:pPr>
      <w:bookmarkStart w:id="25" w:name="_Toc20982"/>
      <w:bookmarkStart w:id="26" w:name="_Toc2968"/>
      <w:r>
        <w:rPr>
          <w:rFonts w:hint="eastAsia" w:cs="宋体" w:asciiTheme="minorEastAsia" w:hAnsiTheme="minorEastAsia"/>
          <w:b/>
          <w:bCs/>
          <w:color w:val="000000" w:themeColor="text1"/>
          <w:sz w:val="21"/>
          <w:szCs w:val="21"/>
          <w14:textFill>
            <w14:solidFill>
              <w14:schemeClr w14:val="tx1"/>
            </w14:solidFill>
          </w14:textFill>
        </w:rPr>
        <w:t>招标界面</w:t>
      </w:r>
      <w:bookmarkEnd w:id="25"/>
      <w:bookmarkEnd w:id="26"/>
    </w:p>
    <w:p>
      <w:pPr>
        <w:pStyle w:val="32"/>
        <w:numPr>
          <w:ilvl w:val="1"/>
          <w:numId w:val="1"/>
        </w:numPr>
        <w:spacing w:line="360" w:lineRule="auto"/>
        <w:ind w:firstLineChars="0"/>
        <w:outlineLvl w:val="1"/>
        <w:rPr>
          <w:rFonts w:cs="宋体" w:asciiTheme="minorEastAsia" w:hAnsiTheme="minorEastAsia"/>
          <w:b/>
          <w:color w:val="000000" w:themeColor="text1"/>
          <w:szCs w:val="21"/>
          <w14:textFill>
            <w14:solidFill>
              <w14:schemeClr w14:val="tx1"/>
            </w14:solidFill>
          </w14:textFill>
        </w:rPr>
      </w:pPr>
      <w:bookmarkStart w:id="27" w:name="_Toc8356"/>
      <w:bookmarkStart w:id="28" w:name="_Toc5294"/>
      <w:r>
        <w:rPr>
          <w:rFonts w:hint="eastAsia" w:cs="宋体" w:asciiTheme="minorEastAsia" w:hAnsiTheme="minorEastAsia"/>
          <w:b/>
          <w:color w:val="000000" w:themeColor="text1"/>
          <w:szCs w:val="21"/>
          <w14:textFill>
            <w14:solidFill>
              <w14:schemeClr w14:val="tx1"/>
            </w14:solidFill>
          </w14:textFill>
        </w:rPr>
        <w:t>供货范围</w:t>
      </w:r>
      <w:bookmarkEnd w:id="27"/>
      <w:bookmarkEnd w:id="28"/>
    </w:p>
    <w:p>
      <w:pPr>
        <w:spacing w:line="360" w:lineRule="auto"/>
        <w:ind w:firstLine="420"/>
        <w:rPr>
          <w:rFonts w:ascii="宋体" w:hAnsi="宋体" w:cs="宋体"/>
        </w:rPr>
      </w:pPr>
      <w:r>
        <w:rPr>
          <w:rFonts w:hint="eastAsia" w:ascii="宋体" w:hAnsi="宋体" w:cs="宋体"/>
        </w:rPr>
        <w:t>本次供货设备为系统设备，包含罐体、工艺设备、管道、电气、仪控等系统的设计、制造、试验、运输费及运输保险、交货至招标人现场（含卸货）、安装、调试、试运行及性能检验、性能验收、操作人员培训以及质量保证期内的售后服务等。同时也包括所有必要的材料、备品备件、消耗品和专用工具以及设计、技术资料和技术服务等。</w:t>
      </w:r>
    </w:p>
    <w:p>
      <w:pPr>
        <w:pStyle w:val="32"/>
        <w:numPr>
          <w:ilvl w:val="1"/>
          <w:numId w:val="1"/>
        </w:numPr>
        <w:spacing w:line="360" w:lineRule="auto"/>
        <w:ind w:firstLineChars="0"/>
        <w:outlineLvl w:val="1"/>
        <w:rPr>
          <w:rFonts w:ascii="宋体" w:hAnsi="宋体" w:cs="宋体"/>
          <w:b/>
          <w:color w:val="000000" w:themeColor="text1"/>
          <w:szCs w:val="21"/>
          <w14:textFill>
            <w14:solidFill>
              <w14:schemeClr w14:val="tx1"/>
            </w14:solidFill>
          </w14:textFill>
        </w:rPr>
      </w:pPr>
      <w:bookmarkStart w:id="29" w:name="_Toc5710"/>
      <w:bookmarkStart w:id="30" w:name="_Toc3982"/>
      <w:r>
        <w:rPr>
          <w:rFonts w:hint="eastAsia" w:ascii="宋体" w:hAnsi="宋体" w:cs="宋体"/>
          <w:b/>
          <w:color w:val="000000" w:themeColor="text1"/>
          <w:szCs w:val="21"/>
          <w14:textFill>
            <w14:solidFill>
              <w14:schemeClr w14:val="tx1"/>
            </w14:solidFill>
          </w14:textFill>
        </w:rPr>
        <w:t>供货范围界限划分</w:t>
      </w:r>
      <w:bookmarkEnd w:id="29"/>
      <w:bookmarkEnd w:id="30"/>
    </w:p>
    <w:tbl>
      <w:tblPr>
        <w:tblStyle w:val="24"/>
        <w:tblpPr w:leftFromText="180" w:rightFromText="180" w:vertAnchor="text" w:horzAnchor="page" w:tblpX="857" w:tblpY="450"/>
        <w:tblOverlap w:val="never"/>
        <w:tblW w:w="5526"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77"/>
        <w:gridCol w:w="2585"/>
        <w:gridCol w:w="1054"/>
        <w:gridCol w:w="1009"/>
        <w:gridCol w:w="42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blHeader/>
        </w:trPr>
        <w:tc>
          <w:tcPr>
            <w:tcW w:w="494" w:type="pct"/>
            <w:noWrap w:val="0"/>
            <w:vAlign w:val="center"/>
          </w:tcPr>
          <w:p>
            <w:pPr>
              <w:spacing w:line="360" w:lineRule="exact"/>
              <w:ind w:firstLine="0" w:firstLineChars="0"/>
              <w:jc w:val="center"/>
              <w:rPr>
                <w:b/>
                <w:color w:val="000000"/>
                <w:szCs w:val="24"/>
              </w:rPr>
            </w:pPr>
            <w:r>
              <w:rPr>
                <w:rFonts w:hint="eastAsia"/>
                <w:b/>
                <w:color w:val="000000"/>
                <w:szCs w:val="24"/>
              </w:rPr>
              <w:t>序号</w:t>
            </w:r>
          </w:p>
        </w:tc>
        <w:tc>
          <w:tcPr>
            <w:tcW w:w="1307" w:type="pct"/>
            <w:noWrap w:val="0"/>
            <w:vAlign w:val="center"/>
          </w:tcPr>
          <w:p>
            <w:pPr>
              <w:spacing w:line="360" w:lineRule="exact"/>
              <w:ind w:left="400" w:leftChars="200" w:firstLine="0" w:firstLineChars="0"/>
              <w:jc w:val="center"/>
              <w:rPr>
                <w:b/>
                <w:color w:val="000000"/>
                <w:szCs w:val="24"/>
              </w:rPr>
            </w:pPr>
            <w:r>
              <w:rPr>
                <w:rFonts w:hint="eastAsia"/>
                <w:b/>
                <w:color w:val="000000"/>
                <w:szCs w:val="24"/>
              </w:rPr>
              <w:t>工作内容</w:t>
            </w:r>
          </w:p>
        </w:tc>
        <w:tc>
          <w:tcPr>
            <w:tcW w:w="533" w:type="pct"/>
            <w:noWrap w:val="0"/>
            <w:vAlign w:val="center"/>
          </w:tcPr>
          <w:p>
            <w:pPr>
              <w:spacing w:line="360" w:lineRule="exact"/>
              <w:ind w:firstLine="0" w:firstLineChars="0"/>
              <w:jc w:val="center"/>
              <w:rPr>
                <w:rFonts w:hint="eastAsia" w:eastAsia="宋体"/>
                <w:b/>
                <w:color w:val="000000"/>
                <w:szCs w:val="24"/>
                <w:lang w:eastAsia="zh-CN"/>
              </w:rPr>
            </w:pPr>
            <w:r>
              <w:rPr>
                <w:rFonts w:hint="eastAsia"/>
                <w:b/>
                <w:color w:val="000000"/>
                <w:szCs w:val="24"/>
                <w:lang w:val="en-US" w:eastAsia="zh-CN"/>
              </w:rPr>
              <w:t>招标方</w:t>
            </w:r>
          </w:p>
        </w:tc>
        <w:tc>
          <w:tcPr>
            <w:tcW w:w="510" w:type="pct"/>
            <w:noWrap w:val="0"/>
            <w:vAlign w:val="center"/>
          </w:tcPr>
          <w:p>
            <w:pPr>
              <w:spacing w:line="360" w:lineRule="exact"/>
              <w:ind w:firstLine="0" w:firstLineChars="0"/>
              <w:jc w:val="center"/>
              <w:rPr>
                <w:rFonts w:hint="eastAsia" w:eastAsia="宋体"/>
                <w:b/>
                <w:color w:val="000000"/>
                <w:szCs w:val="24"/>
                <w:lang w:eastAsia="zh-CN"/>
              </w:rPr>
            </w:pPr>
            <w:r>
              <w:rPr>
                <w:rFonts w:hint="eastAsia"/>
                <w:b/>
                <w:color w:val="000000"/>
                <w:szCs w:val="24"/>
                <w:lang w:val="en-US" w:eastAsia="zh-CN"/>
              </w:rPr>
              <w:t>投标方</w:t>
            </w:r>
          </w:p>
        </w:tc>
        <w:tc>
          <w:tcPr>
            <w:tcW w:w="2153" w:type="pct"/>
            <w:noWrap w:val="0"/>
            <w:vAlign w:val="center"/>
          </w:tcPr>
          <w:p>
            <w:pPr>
              <w:spacing w:line="360" w:lineRule="exact"/>
              <w:ind w:left="400" w:leftChars="200" w:firstLine="0" w:firstLineChars="0"/>
              <w:jc w:val="center"/>
              <w:rPr>
                <w:b/>
                <w:color w:val="000000"/>
                <w:szCs w:val="24"/>
              </w:rPr>
            </w:pPr>
            <w:r>
              <w:rPr>
                <w:rFonts w:hint="eastAsia"/>
                <w:b/>
                <w:color w:val="000000"/>
                <w:szCs w:val="24"/>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b/>
                <w:color w:val="000000"/>
                <w:szCs w:val="24"/>
              </w:rPr>
            </w:pPr>
            <w:r>
              <w:rPr>
                <w:rFonts w:hint="eastAsia"/>
                <w:b/>
                <w:color w:val="000000"/>
                <w:szCs w:val="24"/>
              </w:rPr>
              <w:t>1</w:t>
            </w:r>
          </w:p>
        </w:tc>
        <w:tc>
          <w:tcPr>
            <w:tcW w:w="4505" w:type="pct"/>
            <w:gridSpan w:val="4"/>
            <w:noWrap w:val="0"/>
            <w:vAlign w:val="top"/>
          </w:tcPr>
          <w:p>
            <w:pPr>
              <w:spacing w:line="360" w:lineRule="exact"/>
              <w:ind w:firstLine="0" w:firstLineChars="0"/>
              <w:jc w:val="left"/>
              <w:rPr>
                <w:b/>
                <w:color w:val="000000"/>
                <w:szCs w:val="24"/>
              </w:rPr>
            </w:pPr>
            <w:r>
              <w:rPr>
                <w:rFonts w:hint="eastAsia"/>
                <w:b/>
                <w:color w:val="000000"/>
                <w:szCs w:val="24"/>
              </w:rPr>
              <w:t>设计资料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rFonts w:hint="eastAsia"/>
                <w:color w:val="000000"/>
                <w:szCs w:val="24"/>
              </w:rPr>
              <w:t>1.1</w:t>
            </w:r>
          </w:p>
        </w:tc>
        <w:tc>
          <w:tcPr>
            <w:tcW w:w="1307" w:type="pct"/>
            <w:noWrap w:val="0"/>
            <w:vAlign w:val="center"/>
          </w:tcPr>
          <w:p>
            <w:pPr>
              <w:spacing w:line="360" w:lineRule="exact"/>
              <w:ind w:firstLine="0" w:firstLineChars="0"/>
              <w:rPr>
                <w:rFonts w:hint="eastAsia"/>
                <w:color w:val="000000"/>
                <w:szCs w:val="24"/>
              </w:rPr>
            </w:pPr>
            <w:r>
              <w:rPr>
                <w:rFonts w:hint="eastAsia"/>
                <w:color w:val="000000"/>
                <w:szCs w:val="24"/>
              </w:rPr>
              <w:t>设计</w:t>
            </w:r>
            <w:r>
              <w:rPr>
                <w:color w:val="000000"/>
                <w:szCs w:val="24"/>
              </w:rPr>
              <w:t>基础资料</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rFonts w:hint="eastAsia"/>
                <w:color w:val="000000"/>
                <w:szCs w:val="24"/>
              </w:rPr>
            </w:pPr>
            <w:r>
              <w:rPr>
                <w:rFonts w:hint="eastAsia"/>
                <w:color w:val="000000"/>
                <w:szCs w:val="24"/>
                <w:lang w:val="en-US" w:eastAsia="zh-CN"/>
              </w:rPr>
              <w:t>投标方</w:t>
            </w:r>
            <w:r>
              <w:rPr>
                <w:color w:val="000000"/>
                <w:szCs w:val="24"/>
              </w:rPr>
              <w:t>提</w:t>
            </w:r>
            <w:r>
              <w:rPr>
                <w:rFonts w:hint="eastAsia"/>
                <w:color w:val="000000"/>
                <w:szCs w:val="24"/>
              </w:rPr>
              <w:t>供工艺</w:t>
            </w:r>
            <w:r>
              <w:rPr>
                <w:color w:val="000000"/>
                <w:szCs w:val="24"/>
              </w:rPr>
              <w:t>部分</w:t>
            </w:r>
            <w:r>
              <w:rPr>
                <w:rFonts w:hint="eastAsia"/>
                <w:color w:val="000000"/>
                <w:szCs w:val="24"/>
              </w:rPr>
              <w:t>设计图纸</w:t>
            </w:r>
            <w:r>
              <w:rPr>
                <w:color w:val="000000"/>
                <w:szCs w:val="24"/>
              </w:rPr>
              <w:t>等基础资料</w:t>
            </w:r>
            <w:r>
              <w:rPr>
                <w:rFonts w:hint="eastAsia"/>
                <w:color w:val="000000"/>
                <w:szCs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494" w:type="pct"/>
            <w:noWrap w:val="0"/>
            <w:vAlign w:val="center"/>
          </w:tcPr>
          <w:p>
            <w:pPr>
              <w:spacing w:line="360" w:lineRule="exact"/>
              <w:ind w:firstLine="0" w:firstLineChars="0"/>
              <w:jc w:val="center"/>
              <w:rPr>
                <w:color w:val="000000"/>
                <w:szCs w:val="24"/>
              </w:rPr>
            </w:pPr>
            <w:r>
              <w:rPr>
                <w:rFonts w:hint="eastAsia"/>
                <w:color w:val="000000"/>
                <w:szCs w:val="24"/>
              </w:rPr>
              <w:t>1.</w:t>
            </w:r>
            <w:r>
              <w:rPr>
                <w:color w:val="000000"/>
                <w:szCs w:val="24"/>
              </w:rPr>
              <w:t>2</w:t>
            </w:r>
          </w:p>
        </w:tc>
        <w:tc>
          <w:tcPr>
            <w:tcW w:w="1307" w:type="pct"/>
            <w:noWrap w:val="0"/>
            <w:vAlign w:val="center"/>
          </w:tcPr>
          <w:p>
            <w:pPr>
              <w:spacing w:line="360" w:lineRule="exact"/>
              <w:ind w:firstLine="0" w:firstLineChars="0"/>
              <w:rPr>
                <w:rFonts w:hint="eastAsia"/>
                <w:color w:val="000000"/>
                <w:szCs w:val="24"/>
              </w:rPr>
            </w:pPr>
            <w:r>
              <w:rPr>
                <w:rFonts w:hint="eastAsia"/>
                <w:color w:val="000000"/>
                <w:szCs w:val="24"/>
              </w:rPr>
              <w:t>工艺</w:t>
            </w:r>
            <w:r>
              <w:rPr>
                <w:color w:val="000000"/>
                <w:szCs w:val="24"/>
              </w:rPr>
              <w:t>、管道</w:t>
            </w:r>
            <w:r>
              <w:rPr>
                <w:rFonts w:hint="eastAsia"/>
                <w:color w:val="000000"/>
                <w:szCs w:val="24"/>
              </w:rPr>
              <w:t>、</w:t>
            </w:r>
            <w:r>
              <w:rPr>
                <w:color w:val="000000"/>
                <w:szCs w:val="24"/>
              </w:rPr>
              <w:t>电气、自控等设计</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rFonts w:hint="eastAsia"/>
                <w:color w:val="000000"/>
                <w:szCs w:val="24"/>
              </w:rPr>
            </w:pPr>
            <w:r>
              <w:rPr>
                <w:rFonts w:hint="eastAsia" w:ascii="宋体" w:hAnsi="宋体" w:eastAsia="宋体" w:cs="宋体"/>
                <w:color w:val="000000"/>
                <w:szCs w:val="24"/>
                <w:lang w:val="en-US" w:eastAsia="zh-CN"/>
              </w:rPr>
              <w:t>投标方</w:t>
            </w:r>
            <w:r>
              <w:rPr>
                <w:rFonts w:hint="eastAsia" w:ascii="宋体" w:hAnsi="宋体" w:eastAsia="宋体" w:cs="宋体"/>
                <w:color w:val="000000"/>
                <w:szCs w:val="24"/>
              </w:rPr>
              <w:t>负责整个系统的工艺、管道、电气、自控等设计，控制柜，PLC柜、电缆、桥架线管等全部由乙方采购、安装、调试。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rFonts w:hint="eastAsia"/>
                <w:color w:val="000000"/>
                <w:szCs w:val="24"/>
              </w:rPr>
              <w:t>1.</w:t>
            </w:r>
            <w:r>
              <w:rPr>
                <w:color w:val="000000"/>
                <w:szCs w:val="24"/>
              </w:rPr>
              <w:t>3</w:t>
            </w:r>
          </w:p>
        </w:tc>
        <w:tc>
          <w:tcPr>
            <w:tcW w:w="1307" w:type="pct"/>
            <w:noWrap w:val="0"/>
            <w:vAlign w:val="center"/>
          </w:tcPr>
          <w:p>
            <w:pPr>
              <w:spacing w:line="360" w:lineRule="exact"/>
              <w:ind w:firstLine="0" w:firstLineChars="0"/>
              <w:rPr>
                <w:rFonts w:hint="eastAsia"/>
                <w:color w:val="000000"/>
                <w:szCs w:val="24"/>
              </w:rPr>
            </w:pPr>
            <w:r>
              <w:rPr>
                <w:rFonts w:hint="eastAsia"/>
                <w:color w:val="000000"/>
                <w:szCs w:val="24"/>
              </w:rPr>
              <w:t>建筑及</w:t>
            </w:r>
            <w:r>
              <w:rPr>
                <w:color w:val="000000"/>
                <w:szCs w:val="24"/>
              </w:rPr>
              <w:t>结构</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rFonts w:hint="eastAsia"/>
                <w:color w:val="000000"/>
                <w:szCs w:val="24"/>
              </w:rPr>
            </w:pPr>
            <w:r>
              <w:rPr>
                <w:rFonts w:hint="eastAsia"/>
                <w:color w:val="000000"/>
                <w:szCs w:val="24"/>
              </w:rPr>
              <w:t>由</w:t>
            </w:r>
            <w:r>
              <w:rPr>
                <w:rFonts w:hint="eastAsia"/>
                <w:color w:val="000000"/>
                <w:szCs w:val="24"/>
                <w:lang w:val="en-US" w:eastAsia="zh-CN"/>
              </w:rPr>
              <w:t>投标方</w:t>
            </w:r>
            <w:r>
              <w:rPr>
                <w:rFonts w:hint="eastAsia"/>
                <w:color w:val="000000"/>
                <w:szCs w:val="24"/>
              </w:rPr>
              <w:t>负责</w:t>
            </w:r>
            <w:r>
              <w:rPr>
                <w:color w:val="000000"/>
                <w:szCs w:val="24"/>
              </w:rPr>
              <w:t>建</w:t>
            </w:r>
            <w:r>
              <w:rPr>
                <w:rFonts w:hint="eastAsia"/>
                <w:color w:val="000000"/>
                <w:szCs w:val="24"/>
              </w:rPr>
              <w:t>筑</w:t>
            </w:r>
            <w:r>
              <w:rPr>
                <w:color w:val="000000"/>
                <w:szCs w:val="24"/>
              </w:rPr>
              <w:t>及结构</w:t>
            </w:r>
            <w:r>
              <w:rPr>
                <w:rFonts w:hint="eastAsia"/>
                <w:color w:val="000000"/>
                <w:szCs w:val="24"/>
              </w:rPr>
              <w:t>图纸的工艺符合性审核。</w:t>
            </w:r>
            <w:r>
              <w:rPr>
                <w:rFonts w:hint="eastAsia"/>
                <w:b w:val="0"/>
                <w:bCs/>
                <w:color w:val="000000"/>
                <w:szCs w:val="24"/>
                <w:lang w:val="en-US" w:eastAsia="zh-CN"/>
              </w:rPr>
              <w:t>招标方</w:t>
            </w:r>
            <w:r>
              <w:rPr>
                <w:color w:val="000000"/>
                <w:szCs w:val="24"/>
              </w:rPr>
              <w:t>负责</w:t>
            </w:r>
            <w:r>
              <w:rPr>
                <w:rFonts w:hint="eastAsia"/>
                <w:color w:val="000000"/>
                <w:szCs w:val="24"/>
              </w:rPr>
              <w:t>建筑</w:t>
            </w:r>
            <w:r>
              <w:rPr>
                <w:color w:val="000000"/>
                <w:szCs w:val="24"/>
              </w:rPr>
              <w:t>及结构设计</w:t>
            </w:r>
            <w:r>
              <w:rPr>
                <w:rFonts w:hint="eastAsia"/>
                <w:color w:val="000000"/>
                <w:szCs w:val="24"/>
              </w:rPr>
              <w:t>和</w:t>
            </w:r>
            <w:r>
              <w:rPr>
                <w:color w:val="000000"/>
                <w:szCs w:val="24"/>
              </w:rPr>
              <w:t>建设。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rFonts w:hint="eastAsia"/>
                <w:color w:val="000000"/>
                <w:szCs w:val="24"/>
              </w:rPr>
              <w:t>1.</w:t>
            </w:r>
            <w:r>
              <w:rPr>
                <w:color w:val="000000"/>
                <w:szCs w:val="24"/>
              </w:rPr>
              <w:t>4</w:t>
            </w:r>
          </w:p>
        </w:tc>
        <w:tc>
          <w:tcPr>
            <w:tcW w:w="1307" w:type="pct"/>
            <w:noWrap w:val="0"/>
            <w:vAlign w:val="center"/>
          </w:tcPr>
          <w:p>
            <w:pPr>
              <w:spacing w:line="360" w:lineRule="exact"/>
              <w:ind w:firstLine="0" w:firstLineChars="0"/>
              <w:rPr>
                <w:rFonts w:hint="eastAsia"/>
                <w:color w:val="000000"/>
                <w:szCs w:val="24"/>
              </w:rPr>
            </w:pPr>
            <w:r>
              <w:rPr>
                <w:color w:val="000000"/>
                <w:szCs w:val="24"/>
              </w:rPr>
              <w:t>照明系统、接地</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rFonts w:hint="eastAsia" w:eastAsia="宋体"/>
                <w:color w:val="000000"/>
                <w:szCs w:val="24"/>
                <w:lang w:eastAsia="zh-CN"/>
              </w:rPr>
            </w:pPr>
            <w:r>
              <w:rPr>
                <w:rFonts w:hint="eastAsia"/>
                <w:color w:val="000000"/>
                <w:szCs w:val="24"/>
              </w:rPr>
              <w:t>由</w:t>
            </w:r>
            <w:r>
              <w:rPr>
                <w:rFonts w:hint="eastAsia"/>
                <w:b w:val="0"/>
                <w:bCs w:val="0"/>
                <w:color w:val="000000"/>
                <w:szCs w:val="24"/>
                <w:lang w:val="en-US" w:eastAsia="zh-CN"/>
              </w:rPr>
              <w:t>投标方</w:t>
            </w:r>
            <w:r>
              <w:rPr>
                <w:rFonts w:hint="eastAsia"/>
                <w:b w:val="0"/>
                <w:bCs w:val="0"/>
                <w:color w:val="000000"/>
                <w:szCs w:val="24"/>
              </w:rPr>
              <w:t>负责</w:t>
            </w:r>
            <w:r>
              <w:rPr>
                <w:b w:val="0"/>
                <w:bCs w:val="0"/>
                <w:color w:val="000000"/>
                <w:szCs w:val="24"/>
              </w:rPr>
              <w:t>提资，</w:t>
            </w:r>
            <w:r>
              <w:rPr>
                <w:rFonts w:hint="eastAsia"/>
                <w:b w:val="0"/>
                <w:bCs w:val="0"/>
                <w:color w:val="000000"/>
                <w:szCs w:val="24"/>
                <w:lang w:val="en-US" w:eastAsia="zh-CN"/>
              </w:rPr>
              <w:t>招标方</w:t>
            </w:r>
            <w:r>
              <w:rPr>
                <w:b w:val="0"/>
                <w:bCs w:val="0"/>
                <w:color w:val="000000"/>
                <w:szCs w:val="24"/>
              </w:rPr>
              <w:t>负责设计</w:t>
            </w:r>
            <w:r>
              <w:rPr>
                <w:rFonts w:hint="eastAsia"/>
                <w:color w:val="000000"/>
                <w:szCs w:val="24"/>
                <w:lang w:eastAsia="zh-CN"/>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b/>
                <w:color w:val="000000"/>
                <w:szCs w:val="24"/>
              </w:rPr>
            </w:pPr>
            <w:r>
              <w:rPr>
                <w:rFonts w:hint="eastAsia"/>
                <w:b/>
                <w:color w:val="000000"/>
                <w:szCs w:val="24"/>
              </w:rPr>
              <w:t>2</w:t>
            </w:r>
          </w:p>
        </w:tc>
        <w:tc>
          <w:tcPr>
            <w:tcW w:w="4505" w:type="pct"/>
            <w:gridSpan w:val="4"/>
            <w:noWrap w:val="0"/>
            <w:vAlign w:val="top"/>
          </w:tcPr>
          <w:p>
            <w:pPr>
              <w:spacing w:line="360" w:lineRule="exact"/>
              <w:ind w:firstLine="0" w:firstLineChars="0"/>
              <w:rPr>
                <w:b/>
                <w:color w:val="000000"/>
                <w:szCs w:val="24"/>
              </w:rPr>
            </w:pPr>
            <w:r>
              <w:rPr>
                <w:rFonts w:hint="eastAsia"/>
                <w:b/>
                <w:color w:val="000000"/>
                <w:szCs w:val="24"/>
              </w:rPr>
              <w:t>工程</w:t>
            </w:r>
            <w:r>
              <w:rPr>
                <w:b/>
                <w:color w:val="000000"/>
                <w:szCs w:val="24"/>
              </w:rPr>
              <w:t>边</w:t>
            </w:r>
            <w:r>
              <w:rPr>
                <w:rFonts w:hint="eastAsia"/>
                <w:b/>
                <w:color w:val="000000"/>
                <w:szCs w:val="24"/>
              </w:rPr>
              <w:t>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color w:val="000000"/>
                <w:szCs w:val="24"/>
              </w:rPr>
              <w:t>2</w:t>
            </w:r>
            <w:r>
              <w:rPr>
                <w:rFonts w:hint="eastAsia"/>
                <w:color w:val="000000"/>
                <w:szCs w:val="24"/>
              </w:rPr>
              <w:t>.</w:t>
            </w:r>
            <w:r>
              <w:rPr>
                <w:color w:val="000000"/>
                <w:szCs w:val="24"/>
              </w:rPr>
              <w:t>1</w:t>
            </w:r>
          </w:p>
        </w:tc>
        <w:tc>
          <w:tcPr>
            <w:tcW w:w="1307" w:type="pct"/>
            <w:noWrap w:val="0"/>
            <w:vAlign w:val="center"/>
          </w:tcPr>
          <w:p>
            <w:pPr>
              <w:spacing w:line="360" w:lineRule="exact"/>
              <w:ind w:firstLine="0" w:firstLineChars="0"/>
              <w:jc w:val="center"/>
              <w:rPr>
                <w:color w:val="000000"/>
                <w:szCs w:val="24"/>
              </w:rPr>
            </w:pPr>
            <w:r>
              <w:rPr>
                <w:rFonts w:hint="eastAsia"/>
                <w:color w:val="000000"/>
                <w:szCs w:val="24"/>
              </w:rPr>
              <w:t>土建、基础施</w:t>
            </w:r>
            <w:r>
              <w:rPr>
                <w:color w:val="000000"/>
                <w:szCs w:val="24"/>
              </w:rPr>
              <w:t>工</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pStyle w:val="36"/>
              <w:numPr>
                <w:ilvl w:val="0"/>
                <w:numId w:val="0"/>
              </w:numPr>
              <w:spacing w:line="360" w:lineRule="auto"/>
              <w:rPr>
                <w:rFonts w:hint="eastAsia"/>
                <w:color w:val="000000"/>
                <w:szCs w:val="24"/>
              </w:rPr>
            </w:pPr>
            <w:r>
              <w:rPr>
                <w:rFonts w:hint="eastAsia" w:ascii="宋体" w:hAnsi="宋体" w:cs="宋体"/>
                <w:lang w:val="en-US" w:eastAsia="zh-CN"/>
              </w:rPr>
              <w:t>招标方负责</w:t>
            </w:r>
            <w:r>
              <w:rPr>
                <w:rFonts w:hint="eastAsia" w:ascii="宋体" w:hAnsi="宋体" w:cs="宋体"/>
              </w:rPr>
              <w:t>地面</w:t>
            </w:r>
            <w:r>
              <w:rPr>
                <w:rFonts w:hint="eastAsia" w:ascii="宋体" w:hAnsi="宋体" w:cs="宋体"/>
                <w:lang w:val="en-US" w:eastAsia="zh-CN"/>
              </w:rPr>
              <w:t>设备基础的制作</w:t>
            </w:r>
            <w:r>
              <w:rPr>
                <w:rFonts w:hint="eastAsia" w:ascii="宋体" w:hAnsi="宋体" w:cs="宋体"/>
              </w:rPr>
              <w:t>；投标</w:t>
            </w:r>
            <w:r>
              <w:rPr>
                <w:rFonts w:hint="eastAsia"/>
                <w:color w:val="000000"/>
                <w:szCs w:val="24"/>
                <w:lang w:val="en-US" w:eastAsia="zh-CN"/>
              </w:rPr>
              <w:t>方</w:t>
            </w:r>
            <w:r>
              <w:rPr>
                <w:rFonts w:hint="eastAsia" w:ascii="宋体" w:hAnsi="宋体" w:cs="宋体"/>
              </w:rPr>
              <w:t>负责提供载重设备基础及平台柱基要求资料。</w:t>
            </w:r>
            <w:r>
              <w:rPr>
                <w:rFonts w:hint="eastAsia"/>
                <w:color w:val="000000"/>
                <w:szCs w:val="24"/>
                <w:lang w:val="en-US" w:eastAsia="zh-CN"/>
              </w:rPr>
              <w:t>并</w:t>
            </w:r>
            <w:r>
              <w:rPr>
                <w:color w:val="000000"/>
                <w:szCs w:val="24"/>
              </w:rPr>
              <w:t>需要检查</w:t>
            </w:r>
            <w:r>
              <w:rPr>
                <w:rFonts w:hint="eastAsia"/>
                <w:color w:val="000000"/>
                <w:szCs w:val="24"/>
              </w:rPr>
              <w:t>核对设备基础、</w:t>
            </w:r>
            <w:r>
              <w:rPr>
                <w:color w:val="000000"/>
                <w:szCs w:val="24"/>
              </w:rPr>
              <w:t>预埋管、预留孔</w:t>
            </w:r>
            <w:r>
              <w:rPr>
                <w:rFonts w:hint="eastAsia"/>
                <w:color w:val="000000"/>
                <w:szCs w:val="24"/>
              </w:rPr>
              <w:t>施工</w:t>
            </w:r>
            <w:r>
              <w:rPr>
                <w:color w:val="000000"/>
                <w:szCs w:val="24"/>
              </w:rPr>
              <w:t>。如</w:t>
            </w:r>
            <w:r>
              <w:rPr>
                <w:rFonts w:hint="eastAsia"/>
                <w:color w:val="000000"/>
                <w:szCs w:val="24"/>
              </w:rPr>
              <w:t>有</w:t>
            </w:r>
            <w:r>
              <w:rPr>
                <w:color w:val="000000"/>
                <w:szCs w:val="24"/>
              </w:rPr>
              <w:t>错误</w:t>
            </w:r>
            <w:r>
              <w:rPr>
                <w:rFonts w:hint="eastAsia"/>
                <w:color w:val="000000"/>
                <w:szCs w:val="24"/>
              </w:rPr>
              <w:t>及</w:t>
            </w:r>
            <w:r>
              <w:rPr>
                <w:color w:val="000000"/>
                <w:szCs w:val="24"/>
              </w:rPr>
              <w:t>时指正。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color w:val="000000"/>
                <w:szCs w:val="24"/>
              </w:rPr>
              <w:t>2</w:t>
            </w:r>
            <w:r>
              <w:rPr>
                <w:rFonts w:hint="eastAsia"/>
                <w:color w:val="000000"/>
                <w:szCs w:val="24"/>
              </w:rPr>
              <w:t>.</w:t>
            </w:r>
            <w:r>
              <w:rPr>
                <w:color w:val="000000"/>
                <w:szCs w:val="24"/>
              </w:rPr>
              <w:t>2</w:t>
            </w:r>
          </w:p>
        </w:tc>
        <w:tc>
          <w:tcPr>
            <w:tcW w:w="1307" w:type="pct"/>
            <w:noWrap w:val="0"/>
            <w:vAlign w:val="center"/>
          </w:tcPr>
          <w:p>
            <w:pPr>
              <w:spacing w:line="360" w:lineRule="exact"/>
              <w:ind w:firstLine="0" w:firstLineChars="0"/>
              <w:rPr>
                <w:rFonts w:hint="eastAsia"/>
                <w:color w:val="000000"/>
                <w:szCs w:val="24"/>
              </w:rPr>
            </w:pPr>
            <w:r>
              <w:rPr>
                <w:rFonts w:hint="eastAsia"/>
                <w:color w:val="000000"/>
                <w:szCs w:val="24"/>
              </w:rPr>
              <w:t>工艺设备、</w:t>
            </w:r>
            <w:r>
              <w:rPr>
                <w:color w:val="000000"/>
                <w:szCs w:val="24"/>
              </w:rPr>
              <w:t>仪表</w:t>
            </w:r>
            <w:r>
              <w:rPr>
                <w:rFonts w:hint="eastAsia"/>
                <w:color w:val="000000"/>
                <w:szCs w:val="24"/>
              </w:rPr>
              <w:t>仪器、</w:t>
            </w:r>
            <w:r>
              <w:rPr>
                <w:color w:val="000000"/>
                <w:szCs w:val="24"/>
              </w:rPr>
              <w:t>管道</w:t>
            </w:r>
            <w:r>
              <w:rPr>
                <w:rFonts w:hint="eastAsia"/>
                <w:color w:val="000000"/>
                <w:szCs w:val="24"/>
              </w:rPr>
              <w:t>及</w:t>
            </w:r>
            <w:r>
              <w:rPr>
                <w:color w:val="000000"/>
                <w:szCs w:val="24"/>
              </w:rPr>
              <w:t>阀门的安装</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pStyle w:val="36"/>
              <w:spacing w:line="360" w:lineRule="auto"/>
              <w:ind w:left="0" w:leftChars="0" w:firstLine="0" w:firstLineChars="0"/>
              <w:rPr>
                <w:rFonts w:hint="eastAsia" w:ascii="宋体" w:hAnsi="宋体" w:eastAsia="宋体" w:cs="宋体"/>
                <w:color w:val="000000"/>
                <w:sz w:val="20"/>
                <w:szCs w:val="20"/>
                <w:lang w:eastAsia="zh-CN"/>
              </w:rPr>
            </w:pPr>
            <w:r>
              <w:rPr>
                <w:rFonts w:hint="eastAsia" w:ascii="宋体" w:hAnsi="宋体" w:eastAsia="宋体" w:cs="宋体"/>
                <w:sz w:val="20"/>
                <w:szCs w:val="20"/>
              </w:rPr>
              <w:t>投标</w:t>
            </w:r>
            <w:r>
              <w:rPr>
                <w:rFonts w:hint="eastAsia" w:ascii="宋体" w:hAnsi="宋体" w:eastAsia="宋体" w:cs="宋体"/>
                <w:color w:val="000000"/>
                <w:sz w:val="20"/>
                <w:szCs w:val="20"/>
                <w:lang w:val="en-US" w:eastAsia="zh-CN"/>
              </w:rPr>
              <w:t>方</w:t>
            </w:r>
            <w:r>
              <w:rPr>
                <w:rFonts w:hint="eastAsia" w:ascii="宋体" w:hAnsi="宋体" w:eastAsia="宋体" w:cs="宋体"/>
                <w:color w:val="000000"/>
                <w:sz w:val="20"/>
                <w:szCs w:val="20"/>
              </w:rPr>
              <w:t>负责整个系统的工艺设备、仪表仪器、管道及阀门的安装</w:t>
            </w:r>
            <w:r>
              <w:rPr>
                <w:rFonts w:hint="eastAsia" w:ascii="宋体" w:hAnsi="宋体" w:eastAsia="宋体" w:cs="宋体"/>
                <w:color w:val="000000"/>
                <w:sz w:val="20"/>
                <w:szCs w:val="20"/>
                <w:lang w:eastAsia="zh-CN"/>
              </w:rPr>
              <w:t>。</w:t>
            </w:r>
          </w:p>
          <w:p>
            <w:pPr>
              <w:pStyle w:val="36"/>
              <w:spacing w:line="360" w:lineRule="auto"/>
              <w:ind w:left="0" w:leftChars="0" w:firstLine="0" w:firstLineChars="0"/>
              <w:rPr>
                <w:rFonts w:hint="eastAsia" w:ascii="宋体" w:hAnsi="宋体" w:eastAsia="宋体" w:cs="宋体"/>
                <w:color w:val="auto"/>
                <w:sz w:val="20"/>
                <w:szCs w:val="20"/>
                <w:highlight w:val="none"/>
                <w:lang w:val="en-US" w:eastAsia="zh-CN"/>
              </w:rPr>
            </w:pPr>
            <w:r>
              <w:rPr>
                <w:rFonts w:hint="eastAsia" w:ascii="宋体" w:hAnsi="宋体" w:eastAsia="宋体" w:cs="宋体"/>
                <w:b/>
                <w:bCs/>
                <w:color w:val="auto"/>
                <w:kern w:val="0"/>
                <w:sz w:val="20"/>
                <w:szCs w:val="20"/>
                <w:highlight w:val="none"/>
                <w:lang w:val="en-US" w:eastAsia="zh-CN" w:bidi="ar"/>
              </w:rPr>
              <w:t>8m³/h连消系统：</w:t>
            </w:r>
            <w:r>
              <w:rPr>
                <w:rFonts w:hint="eastAsia" w:ascii="宋体" w:hAnsi="宋体" w:eastAsia="宋体" w:cs="宋体"/>
                <w:color w:val="auto"/>
                <w:sz w:val="20"/>
                <w:szCs w:val="20"/>
                <w:highlight w:val="none"/>
                <w:lang w:val="en-US" w:eastAsia="zh-CN"/>
              </w:rPr>
              <w:t>储料罐20m³加侧搅拌，由</w:t>
            </w:r>
            <w:r>
              <w:rPr>
                <w:rFonts w:hint="eastAsia" w:ascii="宋体" w:hAnsi="宋体" w:eastAsia="宋体" w:cs="宋体"/>
                <w:color w:val="auto"/>
                <w:sz w:val="20"/>
                <w:szCs w:val="20"/>
                <w:highlight w:val="none"/>
              </w:rPr>
              <w:t>投标</w:t>
            </w:r>
            <w:r>
              <w:rPr>
                <w:rFonts w:hint="eastAsia" w:ascii="宋体" w:hAnsi="宋体" w:eastAsia="宋体" w:cs="宋体"/>
                <w:color w:val="000000"/>
                <w:sz w:val="20"/>
                <w:szCs w:val="20"/>
                <w:lang w:val="en-US" w:eastAsia="zh-CN"/>
              </w:rPr>
              <w:t>方</w:t>
            </w:r>
            <w:r>
              <w:rPr>
                <w:rFonts w:hint="eastAsia" w:ascii="宋体" w:hAnsi="宋体" w:eastAsia="宋体" w:cs="宋体"/>
                <w:color w:val="auto"/>
                <w:sz w:val="20"/>
                <w:szCs w:val="20"/>
                <w:highlight w:val="none"/>
              </w:rPr>
              <w:t>出设计</w:t>
            </w:r>
            <w:r>
              <w:rPr>
                <w:rFonts w:hint="eastAsia" w:ascii="宋体" w:hAnsi="宋体" w:eastAsia="宋体" w:cs="宋体"/>
                <w:color w:val="auto"/>
                <w:sz w:val="20"/>
                <w:szCs w:val="20"/>
                <w:highlight w:val="none"/>
                <w:lang w:val="en-US" w:eastAsia="zh-CN"/>
              </w:rPr>
              <w:t>施工</w:t>
            </w:r>
            <w:r>
              <w:rPr>
                <w:rFonts w:hint="eastAsia" w:ascii="宋体" w:hAnsi="宋体" w:eastAsia="宋体" w:cs="宋体"/>
                <w:color w:val="auto"/>
                <w:sz w:val="20"/>
                <w:szCs w:val="20"/>
                <w:highlight w:val="none"/>
              </w:rPr>
              <w:t>图</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招标</w:t>
            </w:r>
            <w:r>
              <w:rPr>
                <w:rFonts w:hint="eastAsia" w:ascii="宋体" w:hAnsi="宋体" w:eastAsia="宋体" w:cs="宋体"/>
                <w:color w:val="000000"/>
                <w:sz w:val="20"/>
                <w:szCs w:val="20"/>
                <w:lang w:val="en-US" w:eastAsia="zh-CN"/>
              </w:rPr>
              <w:t>方</w:t>
            </w:r>
            <w:r>
              <w:rPr>
                <w:rFonts w:hint="eastAsia" w:ascii="宋体" w:hAnsi="宋体" w:eastAsia="宋体" w:cs="宋体"/>
                <w:color w:val="auto"/>
                <w:sz w:val="20"/>
                <w:szCs w:val="20"/>
                <w:highlight w:val="none"/>
                <w:lang w:val="en-US" w:eastAsia="zh-CN"/>
              </w:rPr>
              <w:t>自行购置</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投标</w:t>
            </w:r>
            <w:r>
              <w:rPr>
                <w:rFonts w:hint="eastAsia" w:ascii="宋体" w:hAnsi="宋体" w:eastAsia="宋体" w:cs="宋体"/>
                <w:color w:val="000000"/>
                <w:sz w:val="20"/>
                <w:szCs w:val="20"/>
                <w:lang w:val="en-US" w:eastAsia="zh-CN"/>
              </w:rPr>
              <w:t>方</w:t>
            </w:r>
            <w:r>
              <w:rPr>
                <w:rFonts w:hint="eastAsia" w:ascii="宋体" w:hAnsi="宋体" w:eastAsia="宋体" w:cs="宋体"/>
                <w:color w:val="auto"/>
                <w:sz w:val="20"/>
                <w:szCs w:val="20"/>
                <w:highlight w:val="none"/>
                <w:lang w:eastAsia="zh-CN"/>
              </w:rPr>
              <w:t>从</w:t>
            </w:r>
            <w:r>
              <w:rPr>
                <w:rFonts w:hint="eastAsia" w:ascii="宋体" w:hAnsi="宋体" w:eastAsia="宋体" w:cs="宋体"/>
                <w:color w:val="auto"/>
                <w:sz w:val="20"/>
                <w:szCs w:val="20"/>
                <w:highlight w:val="none"/>
              </w:rPr>
              <w:t>招标</w:t>
            </w:r>
            <w:r>
              <w:rPr>
                <w:rFonts w:hint="eastAsia" w:ascii="宋体" w:hAnsi="宋体" w:eastAsia="宋体" w:cs="宋体"/>
                <w:color w:val="auto"/>
                <w:sz w:val="20"/>
                <w:szCs w:val="20"/>
                <w:highlight w:val="none"/>
                <w:lang w:val="en-US" w:eastAsia="zh-CN"/>
              </w:rPr>
              <w:t>方</w:t>
            </w:r>
            <w:r>
              <w:rPr>
                <w:rFonts w:hint="eastAsia" w:ascii="宋体" w:hAnsi="宋体" w:eastAsia="宋体" w:cs="宋体"/>
                <w:color w:val="auto"/>
                <w:sz w:val="20"/>
                <w:szCs w:val="20"/>
                <w:highlight w:val="none"/>
                <w:lang w:eastAsia="zh-CN"/>
              </w:rPr>
              <w:t>提供的</w:t>
            </w:r>
            <w:r>
              <w:rPr>
                <w:rFonts w:hint="eastAsia" w:ascii="宋体" w:hAnsi="宋体" w:eastAsia="宋体" w:cs="宋体"/>
                <w:color w:val="auto"/>
                <w:sz w:val="20"/>
                <w:szCs w:val="20"/>
                <w:highlight w:val="none"/>
                <w:lang w:val="en-US" w:eastAsia="zh-CN"/>
              </w:rPr>
              <w:t>储料罐阀门</w:t>
            </w:r>
            <w:r>
              <w:rPr>
                <w:rFonts w:hint="eastAsia" w:ascii="宋体" w:hAnsi="宋体" w:eastAsia="宋体" w:cs="宋体"/>
                <w:color w:val="auto"/>
                <w:sz w:val="20"/>
                <w:szCs w:val="20"/>
                <w:highlight w:val="none"/>
                <w:lang w:eastAsia="zh-CN"/>
              </w:rPr>
              <w:t>出口开始布管；</w:t>
            </w:r>
            <w:r>
              <w:rPr>
                <w:rFonts w:hint="eastAsia" w:ascii="宋体" w:hAnsi="宋体" w:eastAsia="宋体" w:cs="宋体"/>
                <w:color w:val="auto"/>
                <w:sz w:val="20"/>
                <w:szCs w:val="20"/>
                <w:highlight w:val="none"/>
                <w:lang w:val="en-US" w:eastAsia="zh-CN"/>
              </w:rPr>
              <w:t>连消出料管道连到分配站，安装出料阀组6个（4个30m³发酵罐），培养基进料管道接到4个发酵罐阀门接口；补料管道需要连接到2个10m³补料罐进料口阀门接口。</w:t>
            </w:r>
          </w:p>
          <w:p>
            <w:pPr>
              <w:pStyle w:val="36"/>
              <w:spacing w:line="360" w:lineRule="auto"/>
              <w:ind w:left="0" w:leftChars="0" w:firstLine="0" w:firstLineChars="0"/>
              <w:rPr>
                <w:rFonts w:hint="eastAsia" w:eastAsia="宋体"/>
                <w:color w:val="000000"/>
                <w:szCs w:val="24"/>
                <w:lang w:eastAsia="zh-CN"/>
              </w:rPr>
            </w:pPr>
            <w:r>
              <w:rPr>
                <w:rFonts w:hint="eastAsia" w:ascii="宋体" w:hAnsi="宋体" w:eastAsia="宋体" w:cs="宋体"/>
                <w:b/>
                <w:bCs/>
                <w:color w:val="auto"/>
                <w:sz w:val="20"/>
                <w:szCs w:val="20"/>
                <w:highlight w:val="none"/>
                <w:lang w:val="en-US" w:eastAsia="zh-CN"/>
              </w:rPr>
              <w:t>1.5</w:t>
            </w:r>
            <w:r>
              <w:rPr>
                <w:rFonts w:hint="eastAsia" w:ascii="宋体" w:hAnsi="宋体" w:eastAsia="宋体" w:cs="宋体"/>
                <w:b/>
                <w:bCs/>
                <w:color w:val="auto"/>
                <w:kern w:val="0"/>
                <w:sz w:val="20"/>
                <w:szCs w:val="20"/>
                <w:highlight w:val="none"/>
                <w:lang w:val="en-US" w:eastAsia="zh-CN" w:bidi="ar"/>
              </w:rPr>
              <w:t>m³/h加热系统：</w:t>
            </w:r>
            <w:r>
              <w:rPr>
                <w:rFonts w:hint="eastAsia" w:ascii="宋体" w:hAnsi="宋体" w:eastAsia="宋体" w:cs="宋体"/>
                <w:color w:val="auto"/>
                <w:kern w:val="0"/>
                <w:sz w:val="20"/>
                <w:szCs w:val="20"/>
                <w:highlight w:val="none"/>
                <w:lang w:val="en-US" w:eastAsia="zh-CN" w:bidi="ar"/>
              </w:rPr>
              <w:t>招标</w:t>
            </w:r>
            <w:r>
              <w:rPr>
                <w:rFonts w:hint="eastAsia" w:ascii="宋体" w:hAnsi="宋体" w:eastAsia="宋体" w:cs="宋体"/>
                <w:color w:val="000000"/>
                <w:sz w:val="20"/>
                <w:szCs w:val="20"/>
                <w:lang w:val="en-US" w:eastAsia="zh-CN"/>
              </w:rPr>
              <w:t>方</w:t>
            </w:r>
            <w:r>
              <w:rPr>
                <w:rFonts w:hint="eastAsia" w:ascii="宋体" w:hAnsi="宋体" w:eastAsia="宋体" w:cs="宋体"/>
                <w:color w:val="auto"/>
                <w:kern w:val="0"/>
                <w:sz w:val="20"/>
                <w:szCs w:val="20"/>
                <w:highlight w:val="none"/>
                <w:lang w:val="en-US" w:eastAsia="zh-CN" w:bidi="ar"/>
              </w:rPr>
              <w:t>提供物料储罐，投标</w:t>
            </w:r>
            <w:r>
              <w:rPr>
                <w:rFonts w:hint="eastAsia" w:ascii="宋体" w:hAnsi="宋体" w:eastAsia="宋体" w:cs="宋体"/>
                <w:color w:val="000000"/>
                <w:sz w:val="20"/>
                <w:szCs w:val="20"/>
                <w:lang w:val="en-US" w:eastAsia="zh-CN"/>
              </w:rPr>
              <w:t>方</w:t>
            </w:r>
            <w:r>
              <w:rPr>
                <w:rFonts w:hint="eastAsia" w:ascii="宋体" w:hAnsi="宋体" w:eastAsia="宋体" w:cs="宋体"/>
                <w:color w:val="auto"/>
                <w:kern w:val="0"/>
                <w:sz w:val="20"/>
                <w:szCs w:val="20"/>
                <w:highlight w:val="none"/>
                <w:lang w:val="en-US" w:eastAsia="zh-CN" w:bidi="ar"/>
              </w:rPr>
              <w:t>负责物料出口阀门、阀门的连接，以及泵的部分，出口包括连接到</w:t>
            </w:r>
            <w:r>
              <w:rPr>
                <w:rFonts w:hint="eastAsia" w:ascii="宋体" w:hAnsi="宋体" w:eastAsia="宋体" w:cs="宋体"/>
                <w:sz w:val="20"/>
                <w:szCs w:val="20"/>
                <w:lang w:bidi="ar"/>
              </w:rPr>
              <w:t>1m³中转</w:t>
            </w:r>
            <w:r>
              <w:rPr>
                <w:rFonts w:hint="eastAsia" w:ascii="宋体" w:hAnsi="宋体" w:eastAsia="宋体" w:cs="宋体"/>
                <w:color w:val="auto"/>
                <w:kern w:val="0"/>
                <w:sz w:val="20"/>
                <w:szCs w:val="20"/>
                <w:highlight w:val="none"/>
                <w:lang w:val="en-US" w:eastAsia="zh-CN" w:bidi="ar"/>
              </w:rPr>
              <w:t>罐以及阀门控制，</w:t>
            </w:r>
            <w:r>
              <w:rPr>
                <w:rFonts w:hint="eastAsia" w:ascii="宋体" w:hAnsi="宋体" w:eastAsia="宋体" w:cs="宋体"/>
                <w:sz w:val="20"/>
                <w:szCs w:val="20"/>
                <w:lang w:bidi="ar"/>
              </w:rPr>
              <w:t>中转</w:t>
            </w:r>
            <w:r>
              <w:rPr>
                <w:rFonts w:hint="eastAsia" w:ascii="宋体" w:hAnsi="宋体" w:eastAsia="宋体" w:cs="宋体"/>
                <w:color w:val="auto"/>
                <w:kern w:val="0"/>
                <w:sz w:val="20"/>
                <w:szCs w:val="20"/>
                <w:highlight w:val="none"/>
                <w:lang w:val="en-US" w:eastAsia="zh-CN" w:bidi="ar"/>
              </w:rPr>
              <w:t>罐需要投标方提供。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rFonts w:hint="default" w:eastAsia="宋体"/>
                <w:color w:val="000000"/>
                <w:szCs w:val="24"/>
                <w:lang w:val="en-US" w:eastAsia="zh-CN"/>
              </w:rPr>
            </w:pPr>
            <w:r>
              <w:rPr>
                <w:rFonts w:hint="eastAsia"/>
                <w:color w:val="000000"/>
                <w:szCs w:val="24"/>
                <w:lang w:val="en-US" w:eastAsia="zh-CN"/>
              </w:rPr>
              <w:t>2.3</w:t>
            </w:r>
          </w:p>
        </w:tc>
        <w:tc>
          <w:tcPr>
            <w:tcW w:w="1307" w:type="pct"/>
            <w:noWrap w:val="0"/>
            <w:vAlign w:val="center"/>
          </w:tcPr>
          <w:p>
            <w:pPr>
              <w:spacing w:line="360" w:lineRule="exact"/>
              <w:ind w:firstLine="0" w:firstLineChars="0"/>
              <w:rPr>
                <w:rFonts w:hint="eastAsia"/>
                <w:color w:val="000000"/>
                <w:szCs w:val="24"/>
              </w:rPr>
            </w:pPr>
            <w:r>
              <w:rPr>
                <w:rFonts w:hint="eastAsia" w:ascii="宋体" w:hAnsi="宋体" w:cs="宋体"/>
              </w:rPr>
              <w:t>供水界面</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pStyle w:val="36"/>
              <w:numPr>
                <w:ilvl w:val="0"/>
                <w:numId w:val="0"/>
              </w:numPr>
              <w:spacing w:line="360" w:lineRule="auto"/>
              <w:rPr>
                <w:rFonts w:ascii="宋体" w:hAnsi="宋体" w:cs="宋体"/>
              </w:rPr>
            </w:pPr>
            <w:r>
              <w:rPr>
                <w:rFonts w:hint="eastAsia" w:ascii="宋体" w:hAnsi="宋体" w:cs="宋体"/>
              </w:rPr>
              <w:t>符合</w:t>
            </w:r>
            <w:r>
              <w:rPr>
                <w:rFonts w:hint="eastAsia" w:ascii="宋体" w:hAnsi="宋体" w:cs="宋体"/>
                <w:lang w:val="en-US" w:eastAsia="zh-CN"/>
              </w:rPr>
              <w:t>连消</w:t>
            </w:r>
            <w:r>
              <w:rPr>
                <w:rFonts w:hint="eastAsia" w:ascii="宋体" w:hAnsi="宋体" w:cs="宋体"/>
              </w:rPr>
              <w:t>工艺要求的水，压力：0.2-0.</w:t>
            </w:r>
            <w:r>
              <w:rPr>
                <w:rFonts w:hint="eastAsia" w:ascii="宋体" w:hAnsi="宋体" w:cs="宋体"/>
                <w:lang w:val="en-US" w:eastAsia="zh-CN"/>
              </w:rPr>
              <w:t>3</w:t>
            </w:r>
            <w:r>
              <w:rPr>
                <w:rFonts w:hint="eastAsia" w:ascii="宋体" w:hAnsi="宋体" w:cs="宋体"/>
              </w:rPr>
              <w:t>Mpa；外部管道由</w:t>
            </w:r>
            <w:r>
              <w:rPr>
                <w:rFonts w:hint="eastAsia" w:ascii="宋体" w:hAnsi="宋体" w:cs="宋体"/>
                <w:lang w:val="en-US" w:eastAsia="zh-CN"/>
              </w:rPr>
              <w:t>招标</w:t>
            </w:r>
            <w:r>
              <w:rPr>
                <w:rFonts w:hint="eastAsia"/>
                <w:color w:val="000000"/>
                <w:szCs w:val="24"/>
                <w:lang w:val="en-US" w:eastAsia="zh-CN"/>
              </w:rPr>
              <w:t>方</w:t>
            </w:r>
            <w:r>
              <w:rPr>
                <w:rFonts w:hint="eastAsia" w:ascii="宋体" w:hAnsi="宋体" w:cs="宋体"/>
              </w:rPr>
              <w:t>引至设备平面布置图</w:t>
            </w:r>
            <w:r>
              <w:rPr>
                <w:rFonts w:hint="eastAsia" w:ascii="宋体" w:hAnsi="宋体" w:cs="宋体"/>
                <w:lang w:val="en-US" w:eastAsia="zh-CN"/>
              </w:rPr>
              <w:t>指定</w:t>
            </w:r>
            <w:r>
              <w:rPr>
                <w:rFonts w:hint="eastAsia" w:ascii="宋体" w:hAnsi="宋体" w:cs="宋体"/>
              </w:rPr>
              <w:t>位置，</w:t>
            </w:r>
            <w:r>
              <w:rPr>
                <w:rFonts w:hint="eastAsia" w:ascii="宋体" w:hAnsi="宋体" w:cs="宋体"/>
                <w:lang w:val="en-US" w:eastAsia="zh-CN"/>
              </w:rPr>
              <w:t>并配总阀门，投标</w:t>
            </w:r>
            <w:r>
              <w:rPr>
                <w:rFonts w:hint="eastAsia"/>
                <w:color w:val="000000"/>
                <w:szCs w:val="24"/>
                <w:lang w:val="en-US" w:eastAsia="zh-CN"/>
              </w:rPr>
              <w:t>方</w:t>
            </w:r>
            <w:r>
              <w:rPr>
                <w:rFonts w:hint="eastAsia" w:ascii="宋体" w:hAnsi="宋体" w:cs="宋体"/>
                <w:lang w:val="en-US" w:eastAsia="zh-CN"/>
              </w:rPr>
              <w:t>负责</w:t>
            </w:r>
            <w:r>
              <w:rPr>
                <w:rFonts w:hint="eastAsia" w:ascii="宋体" w:hAnsi="宋体" w:cs="宋体"/>
              </w:rPr>
              <w:t>法兰口对接；</w:t>
            </w:r>
          </w:p>
          <w:p>
            <w:pPr>
              <w:spacing w:line="360" w:lineRule="exact"/>
              <w:ind w:firstLine="0" w:firstLineChars="0"/>
              <w:rPr>
                <w:rFonts w:hint="eastAsia"/>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rFonts w:hint="default" w:eastAsia="宋体"/>
                <w:color w:val="000000"/>
                <w:szCs w:val="24"/>
                <w:lang w:val="en-US" w:eastAsia="zh-CN"/>
              </w:rPr>
            </w:pPr>
            <w:r>
              <w:rPr>
                <w:rFonts w:hint="eastAsia"/>
                <w:color w:val="000000"/>
                <w:szCs w:val="24"/>
                <w:lang w:val="en-US" w:eastAsia="zh-CN"/>
              </w:rPr>
              <w:t>2.4</w:t>
            </w:r>
          </w:p>
        </w:tc>
        <w:tc>
          <w:tcPr>
            <w:tcW w:w="1307" w:type="pct"/>
            <w:noWrap w:val="0"/>
            <w:vAlign w:val="center"/>
          </w:tcPr>
          <w:p>
            <w:pPr>
              <w:spacing w:line="360" w:lineRule="exact"/>
              <w:ind w:firstLine="0" w:firstLineChars="0"/>
              <w:rPr>
                <w:rFonts w:hint="eastAsia"/>
                <w:color w:val="000000"/>
                <w:szCs w:val="24"/>
              </w:rPr>
            </w:pPr>
            <w:r>
              <w:rPr>
                <w:rFonts w:hint="eastAsia" w:ascii="宋体" w:hAnsi="宋体" w:cs="宋体"/>
              </w:rPr>
              <w:t>排污界面</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pStyle w:val="36"/>
              <w:numPr>
                <w:ilvl w:val="0"/>
                <w:numId w:val="0"/>
              </w:numPr>
              <w:spacing w:line="360" w:lineRule="auto"/>
              <w:rPr>
                <w:rFonts w:ascii="宋体" w:hAnsi="宋体" w:cs="宋体"/>
              </w:rPr>
            </w:pPr>
            <w:r>
              <w:rPr>
                <w:rFonts w:hint="eastAsia" w:ascii="宋体" w:hAnsi="宋体" w:cs="宋体"/>
                <w:lang w:val="en-US" w:eastAsia="zh-CN"/>
              </w:rPr>
              <w:t>排污</w:t>
            </w:r>
            <w:r>
              <w:rPr>
                <w:rFonts w:hint="eastAsia" w:ascii="宋体" w:hAnsi="宋体" w:cs="宋体"/>
              </w:rPr>
              <w:t>管道由</w:t>
            </w:r>
            <w:r>
              <w:rPr>
                <w:rFonts w:hint="eastAsia" w:ascii="宋体" w:hAnsi="宋体" w:cs="宋体"/>
                <w:lang w:val="en-US" w:eastAsia="zh-CN"/>
              </w:rPr>
              <w:t>招标</w:t>
            </w:r>
            <w:r>
              <w:rPr>
                <w:rFonts w:hint="eastAsia"/>
                <w:color w:val="000000"/>
                <w:szCs w:val="24"/>
                <w:lang w:val="en-US" w:eastAsia="zh-CN"/>
              </w:rPr>
              <w:t>方</w:t>
            </w:r>
            <w:r>
              <w:rPr>
                <w:rFonts w:hint="eastAsia" w:ascii="宋体" w:hAnsi="宋体" w:cs="宋体"/>
              </w:rPr>
              <w:t>引至设备平面布置图</w:t>
            </w:r>
            <w:r>
              <w:rPr>
                <w:rFonts w:hint="eastAsia" w:ascii="宋体" w:hAnsi="宋体" w:cs="宋体"/>
                <w:lang w:val="en-US" w:eastAsia="zh-CN"/>
              </w:rPr>
              <w:t>指定总排污口</w:t>
            </w:r>
            <w:r>
              <w:rPr>
                <w:rFonts w:hint="eastAsia" w:ascii="宋体" w:hAnsi="宋体" w:cs="宋体"/>
              </w:rPr>
              <w:t>位置</w:t>
            </w:r>
            <w:r>
              <w:rPr>
                <w:rFonts w:hint="eastAsia" w:ascii="宋体" w:hAnsi="宋体" w:cs="宋体"/>
                <w:lang w:eastAsia="zh-CN"/>
              </w:rPr>
              <w:t>，</w:t>
            </w:r>
            <w:r>
              <w:rPr>
                <w:rFonts w:hint="eastAsia" w:ascii="宋体" w:hAnsi="宋体" w:cs="宋体"/>
                <w:lang w:val="en-US" w:eastAsia="zh-CN"/>
              </w:rPr>
              <w:t>投标</w:t>
            </w:r>
            <w:r>
              <w:rPr>
                <w:rFonts w:hint="eastAsia"/>
                <w:color w:val="000000"/>
                <w:szCs w:val="24"/>
                <w:lang w:val="en-US" w:eastAsia="zh-CN"/>
              </w:rPr>
              <w:t>方</w:t>
            </w:r>
            <w:r>
              <w:rPr>
                <w:rFonts w:hint="eastAsia" w:ascii="宋体" w:hAnsi="宋体" w:cs="宋体"/>
                <w:lang w:val="en-US" w:eastAsia="zh-CN"/>
              </w:rPr>
              <w:t>负责内部排污管道连接以及总排污口的对接，投标</w:t>
            </w:r>
            <w:r>
              <w:rPr>
                <w:rFonts w:hint="eastAsia"/>
                <w:color w:val="000000"/>
                <w:szCs w:val="24"/>
                <w:lang w:val="en-US" w:eastAsia="zh-CN"/>
              </w:rPr>
              <w:t>方</w:t>
            </w:r>
            <w:r>
              <w:rPr>
                <w:rFonts w:hint="eastAsia" w:ascii="宋体" w:hAnsi="宋体" w:cs="宋体"/>
                <w:lang w:val="en-US" w:eastAsia="zh-CN"/>
              </w:rPr>
              <w:t>提供总排污管口外径</w:t>
            </w:r>
            <w:r>
              <w:rPr>
                <w:rFonts w:hint="eastAsia" w:ascii="宋体" w:hAnsi="宋体" w:cs="宋体"/>
              </w:rPr>
              <w:t>。</w:t>
            </w:r>
          </w:p>
          <w:p>
            <w:pPr>
              <w:spacing w:line="360" w:lineRule="exact"/>
              <w:ind w:firstLine="0" w:firstLineChars="0"/>
              <w:rPr>
                <w:rFonts w:hint="eastAsia"/>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rFonts w:hint="default" w:eastAsia="宋体"/>
                <w:color w:val="000000"/>
                <w:szCs w:val="24"/>
                <w:lang w:val="en-US" w:eastAsia="zh-CN"/>
              </w:rPr>
            </w:pPr>
            <w:r>
              <w:rPr>
                <w:rFonts w:hint="eastAsia"/>
                <w:color w:val="000000"/>
                <w:szCs w:val="24"/>
                <w:lang w:val="en-US" w:eastAsia="zh-CN"/>
              </w:rPr>
              <w:t>2.5</w:t>
            </w:r>
          </w:p>
        </w:tc>
        <w:tc>
          <w:tcPr>
            <w:tcW w:w="1307" w:type="pct"/>
            <w:noWrap w:val="0"/>
            <w:vAlign w:val="center"/>
          </w:tcPr>
          <w:p>
            <w:pPr>
              <w:spacing w:line="360" w:lineRule="exact"/>
              <w:ind w:firstLine="0" w:firstLineChars="0"/>
              <w:rPr>
                <w:rFonts w:hint="eastAsia" w:ascii="宋体" w:hAnsi="宋体" w:cs="宋体"/>
              </w:rPr>
            </w:pPr>
            <w:r>
              <w:rPr>
                <w:rFonts w:hint="eastAsia" w:ascii="宋体" w:hAnsi="宋体" w:cs="宋体"/>
              </w:rPr>
              <w:t>蒸汽界面</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pStyle w:val="36"/>
              <w:numPr>
                <w:ilvl w:val="0"/>
                <w:numId w:val="0"/>
              </w:numPr>
              <w:spacing w:line="360" w:lineRule="auto"/>
              <w:rPr>
                <w:rFonts w:ascii="宋体" w:hAnsi="宋体" w:cs="宋体"/>
              </w:rPr>
            </w:pPr>
            <w:r>
              <w:rPr>
                <w:rFonts w:hint="eastAsia" w:ascii="宋体" w:hAnsi="宋体" w:cs="宋体"/>
                <w:lang w:val="en-US" w:eastAsia="zh-CN"/>
              </w:rPr>
              <w:t>蒸汽</w:t>
            </w:r>
            <w:r>
              <w:rPr>
                <w:rFonts w:hint="eastAsia" w:ascii="宋体" w:hAnsi="宋体" w:cs="宋体"/>
              </w:rPr>
              <w:t>管道由</w:t>
            </w:r>
            <w:r>
              <w:rPr>
                <w:rFonts w:hint="eastAsia" w:ascii="宋体" w:hAnsi="宋体" w:cs="宋体"/>
                <w:lang w:val="en-US" w:eastAsia="zh-CN"/>
              </w:rPr>
              <w:t>招标</w:t>
            </w:r>
            <w:r>
              <w:rPr>
                <w:rFonts w:hint="eastAsia"/>
                <w:color w:val="000000"/>
                <w:szCs w:val="24"/>
                <w:lang w:val="en-US" w:eastAsia="zh-CN"/>
              </w:rPr>
              <w:t>方</w:t>
            </w:r>
            <w:r>
              <w:rPr>
                <w:rFonts w:hint="eastAsia" w:ascii="宋体" w:hAnsi="宋体" w:cs="宋体"/>
              </w:rPr>
              <w:t>引至设备平面布置图</w:t>
            </w:r>
            <w:r>
              <w:rPr>
                <w:rFonts w:hint="eastAsia" w:ascii="宋体" w:hAnsi="宋体" w:cs="宋体"/>
                <w:lang w:val="en-US" w:eastAsia="zh-CN"/>
              </w:rPr>
              <w:t>指定</w:t>
            </w:r>
            <w:r>
              <w:rPr>
                <w:rFonts w:hint="eastAsia" w:ascii="宋体" w:hAnsi="宋体" w:cs="宋体"/>
              </w:rPr>
              <w:t>位置，</w:t>
            </w:r>
            <w:r>
              <w:rPr>
                <w:rFonts w:hint="eastAsia" w:ascii="宋体" w:hAnsi="宋体" w:cs="宋体"/>
                <w:lang w:val="en-US" w:eastAsia="zh-CN"/>
              </w:rPr>
              <w:t>并配总阀门，投标</w:t>
            </w:r>
            <w:r>
              <w:rPr>
                <w:rFonts w:hint="eastAsia"/>
                <w:color w:val="000000"/>
                <w:szCs w:val="24"/>
                <w:lang w:val="en-US" w:eastAsia="zh-CN"/>
              </w:rPr>
              <w:t>方</w:t>
            </w:r>
            <w:r>
              <w:rPr>
                <w:rFonts w:hint="eastAsia" w:ascii="宋体" w:hAnsi="宋体" w:cs="宋体"/>
                <w:lang w:val="en-US" w:eastAsia="zh-CN"/>
              </w:rPr>
              <w:t>负责</w:t>
            </w:r>
            <w:r>
              <w:rPr>
                <w:rFonts w:hint="eastAsia" w:ascii="宋体" w:hAnsi="宋体" w:cs="宋体"/>
              </w:rPr>
              <w:t>法兰口对接</w:t>
            </w:r>
            <w:r>
              <w:rPr>
                <w:rFonts w:hint="eastAsia" w:ascii="宋体" w:hAnsi="宋体" w:cs="宋体"/>
                <w:lang w:val="en-US" w:eastAsia="zh-CN"/>
              </w:rPr>
              <w:t>及系统内部施工</w:t>
            </w:r>
            <w:r>
              <w:rPr>
                <w:rFonts w:hint="eastAsia" w:ascii="宋体" w:hAnsi="宋体" w:cs="宋体"/>
              </w:rPr>
              <w:t>；蒸汽压力≥0.</w:t>
            </w:r>
            <w:r>
              <w:rPr>
                <w:rFonts w:hint="eastAsia" w:ascii="宋体" w:hAnsi="宋体" w:cs="宋体"/>
                <w:lang w:val="en-US" w:eastAsia="zh-CN"/>
              </w:rPr>
              <w:t>5</w:t>
            </w:r>
            <w:r>
              <w:rPr>
                <w:rFonts w:hint="eastAsia" w:ascii="宋体" w:hAnsi="宋体" w:cs="宋体"/>
              </w:rPr>
              <w:t>MPa。</w:t>
            </w:r>
          </w:p>
          <w:p>
            <w:pPr>
              <w:spacing w:line="360" w:lineRule="exact"/>
              <w:ind w:firstLine="0" w:firstLineChars="0"/>
              <w:rPr>
                <w:rFonts w:hint="eastAsia"/>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rFonts w:hint="eastAsia" w:eastAsia="宋体"/>
                <w:color w:val="000000"/>
                <w:szCs w:val="24"/>
                <w:lang w:eastAsia="zh-CN"/>
              </w:rPr>
            </w:pPr>
            <w:r>
              <w:rPr>
                <w:rFonts w:hint="eastAsia"/>
                <w:color w:val="000000"/>
                <w:szCs w:val="24"/>
              </w:rPr>
              <w:t>2.</w:t>
            </w:r>
            <w:r>
              <w:rPr>
                <w:rFonts w:hint="eastAsia"/>
                <w:color w:val="000000"/>
                <w:szCs w:val="24"/>
                <w:lang w:val="en-US" w:eastAsia="zh-CN"/>
              </w:rPr>
              <w:t>6</w:t>
            </w:r>
          </w:p>
        </w:tc>
        <w:tc>
          <w:tcPr>
            <w:tcW w:w="1307" w:type="pct"/>
            <w:noWrap w:val="0"/>
            <w:vAlign w:val="center"/>
          </w:tcPr>
          <w:p>
            <w:pPr>
              <w:spacing w:line="360" w:lineRule="exact"/>
              <w:ind w:firstLine="0" w:firstLineChars="0"/>
              <w:rPr>
                <w:rFonts w:hint="eastAsia"/>
                <w:color w:val="000000"/>
                <w:szCs w:val="24"/>
              </w:rPr>
            </w:pPr>
            <w:r>
              <w:rPr>
                <w:rFonts w:hint="eastAsia"/>
                <w:color w:val="000000"/>
                <w:szCs w:val="24"/>
              </w:rPr>
              <w:t>电</w:t>
            </w:r>
            <w:r>
              <w:rPr>
                <w:color w:val="000000"/>
                <w:szCs w:val="24"/>
              </w:rPr>
              <w:t>气系统</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pStyle w:val="36"/>
              <w:spacing w:line="360" w:lineRule="auto"/>
              <w:ind w:left="0" w:leftChars="0" w:firstLine="0" w:firstLineChars="0"/>
              <w:rPr>
                <w:color w:val="000000"/>
                <w:szCs w:val="24"/>
              </w:rPr>
            </w:pPr>
            <w:r>
              <w:rPr>
                <w:rFonts w:hint="eastAsia" w:ascii="宋体" w:hAnsi="宋体" w:cs="宋体"/>
                <w:lang w:val="en-US" w:eastAsia="zh-CN"/>
              </w:rPr>
              <w:t>投标</w:t>
            </w:r>
            <w:r>
              <w:rPr>
                <w:rFonts w:hint="eastAsia"/>
                <w:color w:val="000000"/>
                <w:szCs w:val="24"/>
                <w:lang w:val="en-US" w:eastAsia="zh-CN"/>
              </w:rPr>
              <w:t>方</w:t>
            </w:r>
            <w:r>
              <w:rPr>
                <w:color w:val="000000"/>
                <w:szCs w:val="24"/>
              </w:rPr>
              <w:t>负责整个系统的低压电气设备</w:t>
            </w:r>
            <w:r>
              <w:rPr>
                <w:rFonts w:hint="eastAsia"/>
                <w:color w:val="000000"/>
                <w:szCs w:val="24"/>
              </w:rPr>
              <w:t>、</w:t>
            </w:r>
            <w:r>
              <w:rPr>
                <w:color w:val="000000"/>
                <w:szCs w:val="24"/>
              </w:rPr>
              <w:t>控制柜</w:t>
            </w:r>
            <w:r>
              <w:rPr>
                <w:rFonts w:hint="eastAsia"/>
                <w:color w:val="000000"/>
                <w:szCs w:val="24"/>
              </w:rPr>
              <w:t>、桥</w:t>
            </w:r>
            <w:r>
              <w:rPr>
                <w:color w:val="000000"/>
                <w:szCs w:val="24"/>
              </w:rPr>
              <w:t>架、</w:t>
            </w:r>
            <w:r>
              <w:rPr>
                <w:rFonts w:hint="eastAsia"/>
                <w:color w:val="000000"/>
                <w:szCs w:val="24"/>
              </w:rPr>
              <w:t>线</w:t>
            </w:r>
            <w:r>
              <w:rPr>
                <w:color w:val="000000"/>
                <w:szCs w:val="24"/>
              </w:rPr>
              <w:t>管、电缆</w:t>
            </w:r>
            <w:r>
              <w:rPr>
                <w:rFonts w:hint="eastAsia"/>
                <w:color w:val="000000"/>
                <w:szCs w:val="24"/>
              </w:rPr>
              <w:t>、</w:t>
            </w:r>
            <w:r>
              <w:rPr>
                <w:color w:val="000000"/>
                <w:szCs w:val="24"/>
              </w:rPr>
              <w:t>电</w:t>
            </w:r>
            <w:r>
              <w:rPr>
                <w:rFonts w:hint="eastAsia"/>
                <w:color w:val="000000"/>
                <w:szCs w:val="24"/>
              </w:rPr>
              <w:t>线</w:t>
            </w:r>
            <w:r>
              <w:rPr>
                <w:color w:val="000000"/>
                <w:szCs w:val="24"/>
              </w:rPr>
              <w:t>等的</w:t>
            </w:r>
            <w:r>
              <w:rPr>
                <w:rFonts w:hint="eastAsia"/>
                <w:color w:val="000000"/>
                <w:szCs w:val="24"/>
              </w:rPr>
              <w:t>采购</w:t>
            </w:r>
            <w:r>
              <w:rPr>
                <w:color w:val="000000"/>
                <w:szCs w:val="24"/>
              </w:rPr>
              <w:t>、安装</w:t>
            </w:r>
            <w:r>
              <w:rPr>
                <w:rFonts w:hint="eastAsia"/>
                <w:color w:val="000000"/>
                <w:szCs w:val="24"/>
              </w:rPr>
              <w:t>、</w:t>
            </w:r>
            <w:r>
              <w:rPr>
                <w:color w:val="000000"/>
                <w:szCs w:val="24"/>
              </w:rPr>
              <w:t>调试；</w:t>
            </w:r>
            <w:r>
              <w:rPr>
                <w:rFonts w:hint="eastAsia" w:ascii="宋体" w:hAnsi="宋体" w:cs="宋体"/>
                <w:color w:val="auto"/>
              </w:rPr>
              <w:t>招标</w:t>
            </w:r>
            <w:r>
              <w:rPr>
                <w:rFonts w:hint="eastAsia"/>
                <w:color w:val="000000"/>
                <w:szCs w:val="24"/>
                <w:lang w:val="en-US" w:eastAsia="zh-CN"/>
              </w:rPr>
              <w:t>方</w:t>
            </w:r>
            <w:r>
              <w:rPr>
                <w:rFonts w:hint="eastAsia" w:ascii="宋体" w:hAnsi="宋体" w:cs="宋体"/>
                <w:color w:val="auto"/>
              </w:rPr>
              <w:t>负责提供电源，AC380V/50Hz 三相电，并接入</w:t>
            </w:r>
            <w:r>
              <w:rPr>
                <w:rFonts w:hint="eastAsia" w:ascii="宋体" w:hAnsi="宋体" w:cs="宋体"/>
                <w:lang w:val="en-US" w:eastAsia="zh-CN"/>
              </w:rPr>
              <w:t>投标人</w:t>
            </w:r>
            <w:r>
              <w:rPr>
                <w:rFonts w:hint="eastAsia" w:ascii="宋体" w:hAnsi="宋体" w:cs="宋体"/>
                <w:color w:val="auto"/>
              </w:rPr>
              <w:t>总</w:t>
            </w:r>
            <w:r>
              <w:rPr>
                <w:rFonts w:hint="eastAsia" w:ascii="宋体" w:hAnsi="宋体" w:cs="宋体"/>
                <w:color w:val="auto"/>
                <w:lang w:val="en-US" w:eastAsia="zh-CN"/>
              </w:rPr>
              <w:t>电</w:t>
            </w:r>
            <w:r>
              <w:rPr>
                <w:rFonts w:hint="eastAsia" w:ascii="宋体" w:hAnsi="宋体" w:cs="宋体"/>
                <w:color w:val="auto"/>
              </w:rPr>
              <w:t>柜开关。</w:t>
            </w:r>
            <w:r>
              <w:rPr>
                <w:rFonts w:hint="eastAsia" w:ascii="宋体" w:hAnsi="宋体" w:cs="宋体"/>
                <w:color w:val="auto"/>
                <w:highlight w:val="none"/>
                <w:lang w:val="en-US" w:eastAsia="zh-CN"/>
              </w:rPr>
              <w:t>投标方负责从控制柜到设备接电部分，提供总电柜位置、总功率、电缆规格。招标</w:t>
            </w:r>
            <w:r>
              <w:rPr>
                <w:rFonts w:hint="eastAsia"/>
                <w:color w:val="000000"/>
                <w:szCs w:val="24"/>
                <w:lang w:val="en-US" w:eastAsia="zh-CN"/>
              </w:rPr>
              <w:t>方</w:t>
            </w:r>
            <w:r>
              <w:rPr>
                <w:rFonts w:hint="eastAsia" w:ascii="宋体" w:hAnsi="宋体" w:cs="宋体"/>
                <w:color w:val="auto"/>
                <w:highlight w:val="none"/>
                <w:lang w:val="en-US" w:eastAsia="zh-CN"/>
              </w:rPr>
              <w:t>负责将等电位线接到电气设备旁边，投标</w:t>
            </w:r>
            <w:r>
              <w:rPr>
                <w:rFonts w:hint="eastAsia"/>
                <w:color w:val="000000"/>
                <w:szCs w:val="24"/>
                <w:lang w:val="en-US" w:eastAsia="zh-CN"/>
              </w:rPr>
              <w:t>方</w:t>
            </w:r>
            <w:r>
              <w:rPr>
                <w:rFonts w:hint="eastAsia" w:ascii="宋体" w:hAnsi="宋体" w:cs="宋体"/>
                <w:color w:val="auto"/>
                <w:highlight w:val="none"/>
                <w:lang w:val="en-US" w:eastAsia="zh-CN"/>
              </w:rPr>
              <w:t>负责接地线的连接和提供电气设备平面布置图。</w:t>
            </w:r>
            <w:r>
              <w:rPr>
                <w:rFonts w:hint="eastAsia" w:ascii="宋体" w:hAnsi="宋体" w:cs="宋体"/>
                <w:color w:val="auto"/>
              </w:rPr>
              <w:t>成套设备的供配电系统及 PLC 控制系统由投标</w:t>
            </w:r>
            <w:r>
              <w:rPr>
                <w:rFonts w:hint="eastAsia" w:ascii="宋体" w:hAnsi="宋体" w:cs="宋体"/>
                <w:color w:val="auto"/>
                <w:lang w:val="en-US" w:eastAsia="zh-CN"/>
              </w:rPr>
              <w:t>方</w:t>
            </w:r>
            <w:r>
              <w:rPr>
                <w:rFonts w:hint="eastAsia" w:ascii="宋体" w:hAnsi="宋体" w:cs="宋体"/>
                <w:color w:val="auto"/>
              </w:rPr>
              <w:t>负责设计、供货、安装和调试。包括电控柜（含 PLC 系统）至设</w:t>
            </w:r>
            <w:r>
              <w:rPr>
                <w:rFonts w:hint="eastAsia" w:ascii="宋体" w:hAnsi="宋体" w:cs="宋体"/>
                <w:color w:val="auto"/>
                <w:sz w:val="20"/>
                <w:szCs w:val="20"/>
              </w:rPr>
              <w:t>备本体的电缆。所有配套的电机、配电柜、控制柜、就地操作箱及柜内的电气仪表和保护、连锁、控制和报警设备，以及配电柜、控制柜、就地操作箱和设备之间的连接电缆及桥架均属于投标</w:t>
            </w:r>
            <w:r>
              <w:rPr>
                <w:rFonts w:hint="eastAsia"/>
                <w:color w:val="000000"/>
                <w:sz w:val="20"/>
                <w:szCs w:val="20"/>
                <w:lang w:val="en-US" w:eastAsia="zh-CN"/>
              </w:rPr>
              <w:t>方</w:t>
            </w:r>
            <w:r>
              <w:rPr>
                <w:rFonts w:hint="eastAsia" w:ascii="宋体" w:hAnsi="宋体" w:cs="宋体"/>
                <w:color w:val="auto"/>
                <w:sz w:val="20"/>
                <w:szCs w:val="20"/>
              </w:rPr>
              <w:t>范围。</w:t>
            </w:r>
            <w:r>
              <w:rPr>
                <w:rFonts w:hint="eastAsia" w:ascii="Arial" w:hAnsi="Arial" w:cs="Arial"/>
                <w:color w:val="auto"/>
                <w:sz w:val="20"/>
                <w:szCs w:val="20"/>
                <w:lang w:eastAsia="zh-CN"/>
              </w:rPr>
              <w:t>电力故障时，设备处于停止状态，不能自行启动，电源重新启动必须由人工现场启动设备方可运转。</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rFonts w:hint="eastAsia" w:eastAsia="宋体"/>
                <w:color w:val="000000"/>
                <w:szCs w:val="24"/>
                <w:lang w:eastAsia="zh-CN"/>
              </w:rPr>
            </w:pPr>
            <w:r>
              <w:rPr>
                <w:rFonts w:hint="eastAsia"/>
                <w:color w:val="000000"/>
                <w:szCs w:val="24"/>
              </w:rPr>
              <w:t>2.</w:t>
            </w:r>
            <w:r>
              <w:rPr>
                <w:rFonts w:hint="eastAsia"/>
                <w:color w:val="000000"/>
                <w:szCs w:val="24"/>
                <w:lang w:val="en-US" w:eastAsia="zh-CN"/>
              </w:rPr>
              <w:t>7</w:t>
            </w:r>
          </w:p>
        </w:tc>
        <w:tc>
          <w:tcPr>
            <w:tcW w:w="1307" w:type="pct"/>
            <w:noWrap w:val="0"/>
            <w:vAlign w:val="center"/>
          </w:tcPr>
          <w:p>
            <w:pPr>
              <w:spacing w:line="360" w:lineRule="exact"/>
              <w:ind w:firstLine="0" w:firstLineChars="0"/>
              <w:rPr>
                <w:rFonts w:hint="eastAsia"/>
                <w:color w:val="000000"/>
                <w:szCs w:val="24"/>
              </w:rPr>
            </w:pPr>
            <w:r>
              <w:rPr>
                <w:rFonts w:hint="eastAsia"/>
                <w:color w:val="000000"/>
                <w:szCs w:val="24"/>
              </w:rPr>
              <w:t>自</w:t>
            </w:r>
            <w:r>
              <w:rPr>
                <w:color w:val="000000"/>
                <w:szCs w:val="24"/>
              </w:rPr>
              <w:t>控系统</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pStyle w:val="36"/>
              <w:numPr>
                <w:ilvl w:val="0"/>
                <w:numId w:val="0"/>
              </w:numPr>
              <w:spacing w:line="360" w:lineRule="auto"/>
              <w:rPr>
                <w:rFonts w:hint="eastAsia" w:ascii="宋体" w:hAnsi="宋体" w:eastAsia="宋体" w:cs="宋体"/>
                <w:color w:val="000000"/>
                <w:sz w:val="20"/>
                <w:szCs w:val="20"/>
              </w:rPr>
            </w:pPr>
            <w:r>
              <w:rPr>
                <w:rFonts w:hint="eastAsia" w:ascii="宋体" w:hAnsi="宋体" w:eastAsia="宋体" w:cs="宋体"/>
                <w:color w:val="auto"/>
                <w:sz w:val="20"/>
                <w:szCs w:val="20"/>
                <w:highlight w:val="none"/>
                <w:lang w:val="en-US" w:eastAsia="zh-CN"/>
              </w:rPr>
              <w:t>投标</w:t>
            </w:r>
            <w:r>
              <w:rPr>
                <w:rFonts w:hint="eastAsia" w:ascii="宋体" w:hAnsi="宋体" w:eastAsia="宋体" w:cs="宋体"/>
                <w:color w:val="000000"/>
                <w:sz w:val="20"/>
                <w:szCs w:val="20"/>
                <w:lang w:val="en-US" w:eastAsia="zh-CN"/>
              </w:rPr>
              <w:t>方</w:t>
            </w:r>
            <w:r>
              <w:rPr>
                <w:rFonts w:hint="eastAsia" w:ascii="宋体" w:hAnsi="宋体" w:eastAsia="宋体" w:cs="宋体"/>
                <w:color w:val="000000"/>
                <w:sz w:val="20"/>
                <w:szCs w:val="20"/>
              </w:rPr>
              <w:t>负责整个系统的自控设备、自控仪表、阀门、桥架、线管、电缆、电线、信号线等的采购、安装、调试以及配合生产监控系统的DCS通信的编程调试。</w:t>
            </w:r>
          </w:p>
          <w:p>
            <w:pPr>
              <w:pStyle w:val="36"/>
              <w:numPr>
                <w:ilvl w:val="0"/>
                <w:numId w:val="0"/>
              </w:numPr>
              <w:spacing w:line="360" w:lineRule="auto"/>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kern w:val="0"/>
                <w:sz w:val="20"/>
                <w:szCs w:val="20"/>
                <w:lang w:val="en-US" w:eastAsia="zh-CN" w:bidi="ar"/>
              </w:rPr>
              <w:t>8m³/h连消系统：</w:t>
            </w:r>
            <w:r>
              <w:rPr>
                <w:rFonts w:hint="eastAsia" w:ascii="宋体" w:hAnsi="宋体" w:eastAsia="宋体" w:cs="宋体"/>
                <w:sz w:val="20"/>
                <w:szCs w:val="20"/>
              </w:rPr>
              <w:t>系统要求采用PLC控制系统，同时所有的过程控制数据需发往</w:t>
            </w:r>
            <w:r>
              <w:rPr>
                <w:rFonts w:hint="eastAsia" w:ascii="宋体" w:hAnsi="宋体" w:eastAsia="宋体" w:cs="宋体"/>
                <w:color w:val="auto"/>
                <w:sz w:val="20"/>
                <w:szCs w:val="20"/>
                <w:highlight w:val="none"/>
              </w:rPr>
              <w:t>中央控制系统</w:t>
            </w:r>
            <w:r>
              <w:rPr>
                <w:rFonts w:hint="eastAsia" w:ascii="宋体" w:hAnsi="宋体" w:eastAsia="宋体" w:cs="宋体"/>
                <w:sz w:val="20"/>
                <w:szCs w:val="20"/>
              </w:rPr>
              <w:t>。本系统必须具有与中央控制室内上位机通讯的能力，并与中央控制室配合完成数据传输；投标</w:t>
            </w:r>
            <w:r>
              <w:rPr>
                <w:rFonts w:hint="eastAsia" w:ascii="宋体" w:hAnsi="宋体" w:eastAsia="宋体" w:cs="宋体"/>
                <w:color w:val="000000"/>
                <w:sz w:val="20"/>
                <w:szCs w:val="20"/>
                <w:lang w:val="en-US" w:eastAsia="zh-CN"/>
              </w:rPr>
              <w:t>方</w:t>
            </w:r>
            <w:r>
              <w:rPr>
                <w:rFonts w:hint="eastAsia" w:ascii="宋体" w:hAnsi="宋体" w:eastAsia="宋体" w:cs="宋体"/>
                <w:sz w:val="20"/>
                <w:szCs w:val="20"/>
              </w:rPr>
              <w:t>需预留相应的通讯接口，并配合招标</w:t>
            </w:r>
            <w:r>
              <w:rPr>
                <w:rFonts w:hint="eastAsia" w:ascii="宋体" w:hAnsi="宋体" w:eastAsia="宋体" w:cs="宋体"/>
                <w:color w:val="000000"/>
                <w:sz w:val="20"/>
                <w:szCs w:val="20"/>
                <w:lang w:val="en-US" w:eastAsia="zh-CN"/>
              </w:rPr>
              <w:t>方</w:t>
            </w:r>
            <w:r>
              <w:rPr>
                <w:rFonts w:hint="eastAsia" w:ascii="宋体" w:hAnsi="宋体" w:eastAsia="宋体" w:cs="宋体"/>
                <w:sz w:val="20"/>
                <w:szCs w:val="20"/>
              </w:rPr>
              <w:t>进行全厂控制画面整合。</w:t>
            </w:r>
            <w:r>
              <w:rPr>
                <w:rFonts w:hint="eastAsia" w:ascii="宋体" w:hAnsi="宋体" w:eastAsia="宋体" w:cs="宋体"/>
                <w:sz w:val="20"/>
                <w:szCs w:val="20"/>
                <w:lang w:eastAsia="zh-CN"/>
              </w:rPr>
              <w:t>预留到总控室的控制接口，满足集中通讯和控制要求；PLC设置主控制程序、清洗</w:t>
            </w:r>
            <w:r>
              <w:rPr>
                <w:rFonts w:hint="eastAsia" w:ascii="宋体" w:hAnsi="宋体" w:eastAsia="宋体" w:cs="宋体"/>
                <w:sz w:val="20"/>
                <w:szCs w:val="20"/>
                <w:lang w:val="en-US" w:eastAsia="zh-CN"/>
              </w:rPr>
              <w:t>消毒</w:t>
            </w:r>
            <w:r>
              <w:rPr>
                <w:rFonts w:hint="eastAsia" w:ascii="宋体" w:hAnsi="宋体" w:eastAsia="宋体" w:cs="宋体"/>
                <w:sz w:val="20"/>
                <w:szCs w:val="20"/>
                <w:lang w:eastAsia="zh-CN"/>
              </w:rPr>
              <w:t>控制程序；所有控制程序，均设置步序控制，确保按程序操作。</w:t>
            </w:r>
          </w:p>
          <w:p>
            <w:pPr>
              <w:pStyle w:val="36"/>
              <w:numPr>
                <w:ilvl w:val="0"/>
                <w:numId w:val="0"/>
              </w:numPr>
              <w:spacing w:line="360" w:lineRule="auto"/>
              <w:rPr>
                <w:rFonts w:hint="eastAsia"/>
                <w:color w:val="000000"/>
                <w:szCs w:val="24"/>
              </w:rPr>
            </w:pPr>
            <w:r>
              <w:rPr>
                <w:rFonts w:hint="eastAsia" w:ascii="宋体" w:hAnsi="宋体" w:eastAsia="宋体" w:cs="宋体"/>
                <w:b/>
                <w:bCs/>
                <w:sz w:val="20"/>
                <w:szCs w:val="20"/>
                <w:lang w:val="en-US" w:eastAsia="zh-CN"/>
              </w:rPr>
              <w:t>1.5</w:t>
            </w:r>
            <w:r>
              <w:rPr>
                <w:rFonts w:hint="eastAsia" w:ascii="宋体" w:hAnsi="宋体" w:eastAsia="宋体" w:cs="宋体"/>
                <w:b/>
                <w:bCs/>
                <w:color w:val="000000"/>
                <w:kern w:val="0"/>
                <w:sz w:val="20"/>
                <w:szCs w:val="20"/>
                <w:lang w:val="en-US" w:eastAsia="zh-CN" w:bidi="ar"/>
              </w:rPr>
              <w:t>m³/h加热系统：</w:t>
            </w:r>
            <w:r>
              <w:rPr>
                <w:rFonts w:hint="eastAsia" w:ascii="宋体" w:hAnsi="宋体" w:eastAsia="宋体" w:cs="宋体"/>
                <w:sz w:val="20"/>
                <w:szCs w:val="20"/>
              </w:rPr>
              <w:t>系统要求采用PLC控制系统，</w:t>
            </w:r>
            <w:r>
              <w:rPr>
                <w:rFonts w:hint="eastAsia" w:ascii="宋体" w:hAnsi="宋体" w:eastAsia="宋体" w:cs="宋体"/>
                <w:sz w:val="20"/>
                <w:szCs w:val="20"/>
                <w:lang w:val="en-US" w:eastAsia="zh-CN"/>
              </w:rPr>
              <w:t>预留PLC控制信号线接驳口和接线端子位，预留Profinet通信接口（提供通信控制GSDML文件），招标</w:t>
            </w:r>
            <w:r>
              <w:rPr>
                <w:rFonts w:hint="eastAsia" w:ascii="宋体" w:hAnsi="宋体" w:eastAsia="宋体" w:cs="宋体"/>
                <w:color w:val="000000"/>
                <w:sz w:val="20"/>
                <w:szCs w:val="20"/>
                <w:lang w:val="en-US" w:eastAsia="zh-CN"/>
              </w:rPr>
              <w:t>方</w:t>
            </w:r>
            <w:r>
              <w:rPr>
                <w:rFonts w:hint="eastAsia" w:ascii="宋体" w:hAnsi="宋体" w:eastAsia="宋体" w:cs="宋体"/>
                <w:sz w:val="20"/>
                <w:szCs w:val="20"/>
                <w:lang w:val="en-US" w:eastAsia="zh-CN"/>
              </w:rPr>
              <w:t>负责并入除盐脱色控制系统</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投标方提供PLC控制程序编制需要的所有文件，协助招标方完成控制系统的</w:t>
            </w:r>
            <w:r>
              <w:rPr>
                <w:rFonts w:hint="eastAsia" w:ascii="宋体" w:hAnsi="宋体" w:eastAsia="宋体" w:cs="宋体"/>
                <w:sz w:val="20"/>
                <w:szCs w:val="20"/>
                <w:lang w:val="en-US" w:eastAsia="zh-CN"/>
              </w:rPr>
              <w:t>编程和自动控制</w:t>
            </w:r>
            <w:r>
              <w:rPr>
                <w:rFonts w:hint="eastAsia" w:ascii="宋体" w:hAnsi="宋体" w:eastAsia="宋体" w:cs="宋体"/>
                <w:sz w:val="20"/>
                <w:szCs w:val="20"/>
                <w:lang w:eastAsia="zh-CN"/>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rFonts w:hint="eastAsia" w:eastAsia="宋体"/>
                <w:color w:val="000000"/>
                <w:szCs w:val="24"/>
                <w:lang w:eastAsia="zh-CN"/>
              </w:rPr>
            </w:pPr>
            <w:r>
              <w:rPr>
                <w:color w:val="000000"/>
                <w:szCs w:val="24"/>
              </w:rPr>
              <w:t>2</w:t>
            </w:r>
            <w:r>
              <w:rPr>
                <w:rFonts w:hint="eastAsia"/>
                <w:color w:val="000000"/>
                <w:szCs w:val="24"/>
              </w:rPr>
              <w:t>.</w:t>
            </w:r>
            <w:r>
              <w:rPr>
                <w:rFonts w:hint="eastAsia"/>
                <w:color w:val="000000"/>
                <w:szCs w:val="24"/>
                <w:lang w:val="en-US" w:eastAsia="zh-CN"/>
              </w:rPr>
              <w:t>8</w:t>
            </w:r>
          </w:p>
        </w:tc>
        <w:tc>
          <w:tcPr>
            <w:tcW w:w="1307" w:type="pct"/>
            <w:noWrap w:val="0"/>
            <w:vAlign w:val="center"/>
          </w:tcPr>
          <w:p>
            <w:pPr>
              <w:spacing w:line="360" w:lineRule="exact"/>
              <w:ind w:firstLine="0" w:firstLineChars="0"/>
              <w:rPr>
                <w:rFonts w:hint="eastAsia"/>
                <w:color w:val="000000"/>
                <w:szCs w:val="24"/>
              </w:rPr>
            </w:pPr>
            <w:r>
              <w:rPr>
                <w:rFonts w:hint="eastAsia"/>
                <w:color w:val="000000"/>
                <w:szCs w:val="24"/>
              </w:rPr>
              <w:t>进料管、出料管、进水管</w:t>
            </w:r>
            <w:r>
              <w:rPr>
                <w:color w:val="000000"/>
                <w:szCs w:val="24"/>
              </w:rPr>
              <w:t>、</w:t>
            </w:r>
            <w:r>
              <w:rPr>
                <w:rFonts w:hint="eastAsia"/>
                <w:color w:val="000000"/>
                <w:szCs w:val="24"/>
              </w:rPr>
              <w:t>排污</w:t>
            </w:r>
            <w:r>
              <w:rPr>
                <w:color w:val="000000"/>
                <w:szCs w:val="24"/>
              </w:rPr>
              <w:t>管、</w:t>
            </w:r>
            <w:r>
              <w:rPr>
                <w:rFonts w:hint="eastAsia"/>
                <w:color w:val="000000"/>
                <w:szCs w:val="24"/>
              </w:rPr>
              <w:t>蒸汽管、压缩空气管</w:t>
            </w:r>
            <w:r>
              <w:rPr>
                <w:color w:val="000000"/>
                <w:szCs w:val="24"/>
              </w:rPr>
              <w:t>的</w:t>
            </w:r>
            <w:r>
              <w:rPr>
                <w:rFonts w:hint="eastAsia"/>
                <w:color w:val="000000"/>
                <w:szCs w:val="24"/>
              </w:rPr>
              <w:t>接</w:t>
            </w:r>
            <w:r>
              <w:rPr>
                <w:color w:val="000000"/>
                <w:szCs w:val="24"/>
              </w:rPr>
              <w:t>通</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pStyle w:val="36"/>
              <w:numPr>
                <w:ilvl w:val="0"/>
                <w:numId w:val="0"/>
              </w:numPr>
              <w:spacing w:line="360" w:lineRule="auto"/>
              <w:rPr>
                <w:rFonts w:hint="eastAsia" w:eastAsia="宋体"/>
                <w:color w:val="000000"/>
                <w:szCs w:val="24"/>
                <w:lang w:eastAsia="zh-CN"/>
              </w:rPr>
            </w:pPr>
            <w:r>
              <w:rPr>
                <w:rFonts w:hint="eastAsia" w:ascii="宋体" w:hAnsi="宋体" w:cs="宋体"/>
                <w:szCs w:val="21"/>
                <w:lang w:val="en-US" w:eastAsia="zh-CN"/>
              </w:rPr>
              <w:t>循环水（冷冻水）进</w:t>
            </w:r>
            <w:r>
              <w:rPr>
                <w:rFonts w:hint="eastAsia" w:ascii="宋体" w:hAnsi="宋体" w:cs="宋体"/>
                <w:szCs w:val="21"/>
              </w:rPr>
              <w:t>管、</w:t>
            </w:r>
            <w:r>
              <w:rPr>
                <w:rFonts w:hint="eastAsia" w:ascii="宋体" w:hAnsi="宋体" w:cs="宋体"/>
                <w:szCs w:val="21"/>
                <w:lang w:val="en-US" w:eastAsia="zh-CN"/>
              </w:rPr>
              <w:t>循环水（冷冻水）回水</w:t>
            </w:r>
            <w:r>
              <w:rPr>
                <w:rFonts w:hint="eastAsia" w:ascii="宋体" w:hAnsi="宋体" w:cs="宋体"/>
                <w:szCs w:val="21"/>
              </w:rPr>
              <w:t>管、</w:t>
            </w:r>
            <w:r>
              <w:rPr>
                <w:rFonts w:hint="eastAsia" w:ascii="宋体" w:hAnsi="宋体" w:cs="宋体"/>
                <w:szCs w:val="21"/>
                <w:lang w:val="en-US" w:eastAsia="zh-CN"/>
              </w:rPr>
              <w:t>物料</w:t>
            </w:r>
            <w:r>
              <w:rPr>
                <w:rFonts w:hint="eastAsia" w:ascii="宋体" w:hAnsi="宋体" w:cs="宋体"/>
                <w:szCs w:val="21"/>
              </w:rPr>
              <w:t>管、蒸汽管道、排污管、</w:t>
            </w:r>
            <w:r>
              <w:rPr>
                <w:rFonts w:hint="eastAsia" w:ascii="宋体" w:hAnsi="宋体" w:cs="宋体"/>
                <w:szCs w:val="21"/>
                <w:lang w:val="en-US" w:eastAsia="zh-CN"/>
              </w:rPr>
              <w:t>压缩空气</w:t>
            </w:r>
            <w:r>
              <w:rPr>
                <w:rFonts w:hint="eastAsia" w:ascii="宋体" w:hAnsi="宋体" w:cs="宋体"/>
                <w:szCs w:val="21"/>
              </w:rPr>
              <w:t>管等由投标方提供、安装。与招标方公用管道对接。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rFonts w:hint="eastAsia" w:eastAsia="宋体"/>
                <w:color w:val="000000"/>
                <w:szCs w:val="24"/>
                <w:lang w:eastAsia="zh-CN"/>
              </w:rPr>
            </w:pPr>
            <w:r>
              <w:rPr>
                <w:color w:val="000000"/>
                <w:szCs w:val="24"/>
              </w:rPr>
              <w:t>2</w:t>
            </w:r>
            <w:r>
              <w:rPr>
                <w:rFonts w:hint="eastAsia"/>
                <w:color w:val="000000"/>
                <w:szCs w:val="24"/>
              </w:rPr>
              <w:t>.</w:t>
            </w:r>
            <w:r>
              <w:rPr>
                <w:rFonts w:hint="eastAsia"/>
                <w:color w:val="000000"/>
                <w:szCs w:val="24"/>
                <w:lang w:val="en-US" w:eastAsia="zh-CN"/>
              </w:rPr>
              <w:t>9</w:t>
            </w:r>
          </w:p>
        </w:tc>
        <w:tc>
          <w:tcPr>
            <w:tcW w:w="1307" w:type="pct"/>
            <w:noWrap w:val="0"/>
            <w:vAlign w:val="center"/>
          </w:tcPr>
          <w:p>
            <w:pPr>
              <w:spacing w:line="360" w:lineRule="exact"/>
              <w:ind w:firstLine="0" w:firstLineChars="0"/>
              <w:rPr>
                <w:color w:val="000000"/>
                <w:szCs w:val="24"/>
              </w:rPr>
            </w:pPr>
            <w:r>
              <w:rPr>
                <w:rFonts w:hint="eastAsia"/>
                <w:color w:val="000000"/>
                <w:szCs w:val="24"/>
              </w:rPr>
              <w:t>用</w:t>
            </w:r>
            <w:r>
              <w:rPr>
                <w:color w:val="000000"/>
                <w:szCs w:val="24"/>
              </w:rPr>
              <w:t>电</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p>
        </w:tc>
        <w:tc>
          <w:tcPr>
            <w:tcW w:w="2153" w:type="pct"/>
            <w:noWrap w:val="0"/>
            <w:vAlign w:val="top"/>
          </w:tcPr>
          <w:p>
            <w:pPr>
              <w:spacing w:line="360" w:lineRule="exact"/>
              <w:ind w:firstLine="0" w:firstLineChars="0"/>
              <w:rPr>
                <w:rFonts w:hint="eastAsia"/>
                <w:color w:val="000000"/>
                <w:szCs w:val="24"/>
              </w:rPr>
            </w:pPr>
            <w:r>
              <w:rPr>
                <w:rFonts w:hint="eastAsia"/>
                <w:color w:val="000000"/>
                <w:szCs w:val="24"/>
              </w:rPr>
              <w:t>用电</w:t>
            </w:r>
            <w:r>
              <w:rPr>
                <w:color w:val="000000"/>
                <w:szCs w:val="24"/>
              </w:rPr>
              <w:t>：</w:t>
            </w:r>
            <w:r>
              <w:rPr>
                <w:rFonts w:hint="eastAsia" w:ascii="宋体" w:hAnsi="宋体" w:cs="宋体"/>
                <w:szCs w:val="21"/>
              </w:rPr>
              <w:t>招标方</w:t>
            </w:r>
            <w:r>
              <w:rPr>
                <w:rFonts w:hint="eastAsia"/>
                <w:color w:val="000000"/>
                <w:szCs w:val="24"/>
              </w:rPr>
              <w:t>把临时</w:t>
            </w:r>
            <w:r>
              <w:rPr>
                <w:color w:val="000000"/>
                <w:szCs w:val="24"/>
              </w:rPr>
              <w:t>电源</w:t>
            </w:r>
            <w:r>
              <w:rPr>
                <w:rFonts w:hint="eastAsia"/>
                <w:color w:val="000000"/>
                <w:szCs w:val="24"/>
              </w:rPr>
              <w:t>引致现场一级</w:t>
            </w:r>
            <w:r>
              <w:rPr>
                <w:color w:val="000000"/>
                <w:szCs w:val="24"/>
              </w:rPr>
              <w:t>电箱，</w:t>
            </w:r>
            <w:r>
              <w:rPr>
                <w:rFonts w:hint="eastAsia" w:ascii="宋体" w:hAnsi="宋体" w:cs="宋体"/>
                <w:szCs w:val="21"/>
              </w:rPr>
              <w:t>投标方</w:t>
            </w:r>
            <w:r>
              <w:rPr>
                <w:rFonts w:hint="eastAsia"/>
                <w:color w:val="000000"/>
                <w:szCs w:val="24"/>
              </w:rPr>
              <w:t>提供符合施工要求的自用电箱及电缆。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rFonts w:hint="default" w:eastAsiaTheme="minorEastAsia"/>
                <w:color w:val="000000"/>
                <w:szCs w:val="24"/>
                <w:lang w:val="en-US" w:eastAsia="zh-CN"/>
              </w:rPr>
            </w:pPr>
            <w:r>
              <w:rPr>
                <w:rFonts w:hint="eastAsia"/>
                <w:color w:val="000000"/>
                <w:szCs w:val="24"/>
                <w:lang w:val="en-US" w:eastAsia="zh-CN"/>
              </w:rPr>
              <w:t>2.10</w:t>
            </w:r>
          </w:p>
        </w:tc>
        <w:tc>
          <w:tcPr>
            <w:tcW w:w="1307" w:type="pct"/>
            <w:noWrap w:val="0"/>
            <w:vAlign w:val="center"/>
          </w:tcPr>
          <w:p>
            <w:pPr>
              <w:spacing w:line="360" w:lineRule="exact"/>
              <w:ind w:firstLine="0" w:firstLineChars="0"/>
              <w:rPr>
                <w:rFonts w:hint="eastAsia" w:eastAsiaTheme="minorEastAsia"/>
                <w:color w:val="000000"/>
                <w:szCs w:val="24"/>
                <w:lang w:val="en-US" w:eastAsia="zh-CN"/>
              </w:rPr>
            </w:pPr>
            <w:r>
              <w:rPr>
                <w:rFonts w:hint="eastAsia"/>
                <w:color w:val="000000"/>
                <w:szCs w:val="24"/>
                <w:lang w:val="en-US" w:eastAsia="zh-CN"/>
              </w:rPr>
              <w:t>保温</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rFonts w:hint="eastAsia"/>
                <w:color w:val="000000"/>
                <w:szCs w:val="24"/>
              </w:rPr>
            </w:pPr>
            <w:r>
              <w:rPr>
                <w:rFonts w:hint="eastAsia"/>
                <w:color w:val="000000"/>
                <w:szCs w:val="24"/>
                <w:lang w:val="en-US" w:eastAsia="zh-CN"/>
              </w:rPr>
              <w:t>招标</w:t>
            </w:r>
            <w:r>
              <w:rPr>
                <w:rFonts w:hint="eastAsia"/>
                <w:color w:val="000000"/>
                <w:szCs w:val="24"/>
              </w:rPr>
              <w:t>方负责提供材料及合格的施工人员，</w:t>
            </w:r>
            <w:r>
              <w:rPr>
                <w:rFonts w:hint="eastAsia"/>
                <w:color w:val="000000"/>
                <w:szCs w:val="24"/>
                <w:lang w:val="en-US" w:eastAsia="zh-CN"/>
              </w:rPr>
              <w:t>投标</w:t>
            </w:r>
            <w:r>
              <w:rPr>
                <w:rFonts w:hint="eastAsia"/>
                <w:color w:val="000000"/>
                <w:szCs w:val="24"/>
              </w:rPr>
              <w:t>方负责设计</w:t>
            </w:r>
            <w:bookmarkStart w:id="219" w:name="_GoBack"/>
            <w:bookmarkEnd w:id="219"/>
            <w:r>
              <w:rPr>
                <w:rFonts w:hint="eastAsia"/>
                <w:color w:val="000000"/>
                <w:szCs w:val="24"/>
              </w:rPr>
              <w:t>提资</w:t>
            </w:r>
            <w:r>
              <w:rPr>
                <w:rFonts w:hint="eastAsia"/>
                <w:color w:val="000000"/>
                <w:szCs w:val="24"/>
                <w:lang w:eastAsia="zh-CN"/>
              </w:rPr>
              <w:t>、</w:t>
            </w:r>
            <w:r>
              <w:rPr>
                <w:rFonts w:hint="eastAsia"/>
                <w:color w:val="000000"/>
                <w:szCs w:val="24"/>
              </w:rPr>
              <w:t>现场安装监管及效果保证。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b/>
                <w:color w:val="000000"/>
                <w:szCs w:val="24"/>
              </w:rPr>
            </w:pPr>
            <w:r>
              <w:rPr>
                <w:b/>
                <w:color w:val="000000"/>
                <w:szCs w:val="24"/>
              </w:rPr>
              <w:t>3</w:t>
            </w:r>
          </w:p>
        </w:tc>
        <w:tc>
          <w:tcPr>
            <w:tcW w:w="4505" w:type="pct"/>
            <w:gridSpan w:val="4"/>
            <w:noWrap w:val="0"/>
            <w:vAlign w:val="top"/>
          </w:tcPr>
          <w:p>
            <w:pPr>
              <w:spacing w:line="360" w:lineRule="exact"/>
              <w:ind w:firstLine="0" w:firstLineChars="0"/>
              <w:jc w:val="left"/>
              <w:rPr>
                <w:b/>
                <w:color w:val="000000"/>
                <w:szCs w:val="24"/>
              </w:rPr>
            </w:pPr>
            <w:r>
              <w:rPr>
                <w:rFonts w:hint="eastAsia"/>
                <w:b/>
                <w:color w:val="000000"/>
                <w:szCs w:val="24"/>
              </w:rPr>
              <w:t>供货材料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color w:val="000000"/>
                <w:szCs w:val="24"/>
              </w:rPr>
              <w:t>3</w:t>
            </w:r>
            <w:r>
              <w:rPr>
                <w:rFonts w:hint="eastAsia"/>
                <w:color w:val="000000"/>
                <w:szCs w:val="24"/>
              </w:rPr>
              <w:t>.1</w:t>
            </w:r>
          </w:p>
        </w:tc>
        <w:tc>
          <w:tcPr>
            <w:tcW w:w="1307" w:type="pct"/>
            <w:noWrap w:val="0"/>
            <w:vAlign w:val="top"/>
          </w:tcPr>
          <w:p>
            <w:pPr>
              <w:spacing w:line="360" w:lineRule="exact"/>
              <w:ind w:firstLine="0" w:firstLineChars="0"/>
              <w:rPr>
                <w:rFonts w:hint="eastAsia"/>
                <w:color w:val="000000"/>
                <w:szCs w:val="24"/>
              </w:rPr>
            </w:pPr>
            <w:r>
              <w:rPr>
                <w:rFonts w:hint="eastAsia"/>
                <w:color w:val="000000"/>
                <w:szCs w:val="24"/>
              </w:rPr>
              <w:t>整</w:t>
            </w:r>
            <w:r>
              <w:rPr>
                <w:color w:val="000000"/>
                <w:szCs w:val="24"/>
              </w:rPr>
              <w:t>个</w:t>
            </w:r>
            <w:r>
              <w:rPr>
                <w:rFonts w:hint="eastAsia"/>
                <w:color w:val="000000"/>
                <w:szCs w:val="24"/>
                <w:lang w:val="en-US" w:eastAsia="zh-CN"/>
              </w:rPr>
              <w:t>连消</w:t>
            </w:r>
            <w:r>
              <w:rPr>
                <w:rFonts w:hint="eastAsia"/>
                <w:color w:val="000000"/>
                <w:szCs w:val="24"/>
              </w:rPr>
              <w:t>系统范围</w:t>
            </w:r>
            <w:r>
              <w:rPr>
                <w:color w:val="000000"/>
                <w:szCs w:val="24"/>
              </w:rPr>
              <w:t>内的设备、仪表仪</w:t>
            </w:r>
            <w:r>
              <w:rPr>
                <w:rFonts w:hint="eastAsia"/>
                <w:color w:val="000000"/>
                <w:szCs w:val="24"/>
              </w:rPr>
              <w:t>器</w:t>
            </w:r>
            <w:r>
              <w:rPr>
                <w:color w:val="000000"/>
                <w:szCs w:val="24"/>
              </w:rPr>
              <w:t>、管</w:t>
            </w:r>
            <w:r>
              <w:rPr>
                <w:rFonts w:hint="eastAsia"/>
                <w:color w:val="000000"/>
                <w:szCs w:val="24"/>
              </w:rPr>
              <w:t>道</w:t>
            </w:r>
            <w:r>
              <w:rPr>
                <w:color w:val="000000"/>
                <w:szCs w:val="24"/>
              </w:rPr>
              <w:t>阀门、</w:t>
            </w:r>
            <w:r>
              <w:rPr>
                <w:rFonts w:hint="eastAsia"/>
                <w:color w:val="000000"/>
                <w:szCs w:val="24"/>
              </w:rPr>
              <w:t>电</w:t>
            </w:r>
            <w:r>
              <w:rPr>
                <w:color w:val="000000"/>
                <w:szCs w:val="24"/>
              </w:rPr>
              <w:t>气</w:t>
            </w:r>
            <w:r>
              <w:rPr>
                <w:rFonts w:hint="eastAsia"/>
                <w:color w:val="000000"/>
                <w:szCs w:val="24"/>
              </w:rPr>
              <w:t>系统</w:t>
            </w:r>
            <w:r>
              <w:rPr>
                <w:color w:val="000000"/>
                <w:szCs w:val="24"/>
              </w:rPr>
              <w:t>、</w:t>
            </w:r>
            <w:r>
              <w:rPr>
                <w:rFonts w:hint="eastAsia"/>
                <w:color w:val="000000"/>
                <w:szCs w:val="24"/>
              </w:rPr>
              <w:t>自</w:t>
            </w:r>
            <w:r>
              <w:rPr>
                <w:color w:val="000000"/>
                <w:szCs w:val="24"/>
              </w:rPr>
              <w:t>控制系统</w:t>
            </w:r>
            <w:r>
              <w:rPr>
                <w:rFonts w:hint="eastAsia"/>
                <w:color w:val="000000"/>
                <w:szCs w:val="24"/>
              </w:rPr>
              <w:t>。</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rFonts w:hint="eastAsia"/>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240" w:lineRule="auto"/>
              <w:ind w:firstLine="0" w:firstLineChars="0"/>
              <w:jc w:val="center"/>
              <w:rPr>
                <w:color w:val="000000"/>
                <w:szCs w:val="24"/>
              </w:rPr>
            </w:pPr>
            <w:r>
              <w:rPr>
                <w:color w:val="000000"/>
                <w:szCs w:val="24"/>
              </w:rPr>
              <w:t>3.3</w:t>
            </w:r>
          </w:p>
        </w:tc>
        <w:tc>
          <w:tcPr>
            <w:tcW w:w="1307" w:type="pct"/>
            <w:noWrap w:val="0"/>
            <w:vAlign w:val="top"/>
          </w:tcPr>
          <w:p>
            <w:pPr>
              <w:spacing w:line="360" w:lineRule="exact"/>
              <w:ind w:firstLine="0" w:firstLineChars="0"/>
              <w:rPr>
                <w:color w:val="000000"/>
                <w:szCs w:val="24"/>
              </w:rPr>
            </w:pPr>
            <w:r>
              <w:rPr>
                <w:rFonts w:hint="eastAsia"/>
                <w:color w:val="000000"/>
                <w:szCs w:val="24"/>
              </w:rPr>
              <w:t>备件易损件</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0" w:hRule="atLeast"/>
        </w:trPr>
        <w:tc>
          <w:tcPr>
            <w:tcW w:w="494" w:type="pct"/>
            <w:noWrap w:val="0"/>
            <w:vAlign w:val="center"/>
          </w:tcPr>
          <w:p>
            <w:pPr>
              <w:spacing w:line="240" w:lineRule="auto"/>
              <w:ind w:firstLine="0" w:firstLineChars="0"/>
              <w:jc w:val="center"/>
              <w:rPr>
                <w:color w:val="000000"/>
                <w:szCs w:val="24"/>
              </w:rPr>
            </w:pPr>
            <w:r>
              <w:rPr>
                <w:color w:val="000000"/>
                <w:szCs w:val="24"/>
              </w:rPr>
              <w:t>3.4</w:t>
            </w:r>
          </w:p>
        </w:tc>
        <w:tc>
          <w:tcPr>
            <w:tcW w:w="1307" w:type="pct"/>
            <w:noWrap w:val="0"/>
            <w:vAlign w:val="top"/>
          </w:tcPr>
          <w:p>
            <w:pPr>
              <w:spacing w:line="360" w:lineRule="exact"/>
              <w:ind w:firstLine="0" w:firstLineChars="0"/>
              <w:rPr>
                <w:color w:val="000000"/>
                <w:szCs w:val="24"/>
              </w:rPr>
            </w:pPr>
            <w:r>
              <w:rPr>
                <w:rFonts w:hint="eastAsia"/>
                <w:color w:val="000000"/>
                <w:szCs w:val="24"/>
              </w:rPr>
              <w:t>专用工具</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240" w:lineRule="auto"/>
              <w:ind w:firstLine="0" w:firstLineChars="0"/>
              <w:jc w:val="center"/>
              <w:rPr>
                <w:color w:val="000000"/>
                <w:szCs w:val="24"/>
              </w:rPr>
            </w:pPr>
            <w:r>
              <w:rPr>
                <w:color w:val="000000"/>
                <w:szCs w:val="24"/>
              </w:rPr>
              <w:t>3</w:t>
            </w:r>
            <w:r>
              <w:rPr>
                <w:rFonts w:hint="eastAsia"/>
                <w:color w:val="000000"/>
                <w:szCs w:val="24"/>
              </w:rPr>
              <w:t>.</w:t>
            </w:r>
            <w:r>
              <w:rPr>
                <w:color w:val="000000"/>
                <w:szCs w:val="24"/>
              </w:rPr>
              <w:t>5</w:t>
            </w:r>
          </w:p>
        </w:tc>
        <w:tc>
          <w:tcPr>
            <w:tcW w:w="1307" w:type="pct"/>
            <w:noWrap w:val="0"/>
            <w:vAlign w:val="top"/>
          </w:tcPr>
          <w:p>
            <w:pPr>
              <w:spacing w:line="360" w:lineRule="exact"/>
              <w:ind w:firstLine="0" w:firstLineChars="0"/>
              <w:rPr>
                <w:rFonts w:hint="default" w:eastAsia="宋体"/>
                <w:color w:val="000000"/>
                <w:szCs w:val="24"/>
                <w:lang w:val="en-US" w:eastAsia="zh-CN"/>
              </w:rPr>
            </w:pPr>
            <w:r>
              <w:rPr>
                <w:rFonts w:hint="eastAsia"/>
                <w:color w:val="000000"/>
                <w:szCs w:val="24"/>
              </w:rPr>
              <w:t>安装用</w:t>
            </w:r>
            <w:r>
              <w:rPr>
                <w:rFonts w:hint="eastAsia"/>
                <w:color w:val="000000"/>
                <w:szCs w:val="24"/>
                <w:lang w:val="en-US" w:eastAsia="zh-CN"/>
              </w:rPr>
              <w:t>的材料</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240" w:lineRule="auto"/>
              <w:ind w:firstLine="0" w:firstLineChars="0"/>
              <w:jc w:val="center"/>
              <w:rPr>
                <w:color w:val="000000"/>
                <w:szCs w:val="24"/>
              </w:rPr>
            </w:pPr>
            <w:r>
              <w:rPr>
                <w:color w:val="000000"/>
                <w:szCs w:val="24"/>
              </w:rPr>
              <w:t>3.6</w:t>
            </w:r>
          </w:p>
        </w:tc>
        <w:tc>
          <w:tcPr>
            <w:tcW w:w="1307" w:type="pct"/>
            <w:noWrap w:val="0"/>
            <w:vAlign w:val="top"/>
          </w:tcPr>
          <w:p>
            <w:pPr>
              <w:spacing w:line="360" w:lineRule="exact"/>
              <w:ind w:firstLine="0" w:firstLineChars="0"/>
              <w:rPr>
                <w:color w:val="000000"/>
                <w:szCs w:val="24"/>
              </w:rPr>
            </w:pPr>
            <w:r>
              <w:rPr>
                <w:rFonts w:hint="eastAsia"/>
                <w:color w:val="000000"/>
                <w:szCs w:val="24"/>
              </w:rPr>
              <w:t>调试用</w:t>
            </w:r>
            <w:r>
              <w:rPr>
                <w:rFonts w:hint="eastAsia"/>
                <w:color w:val="000000"/>
                <w:szCs w:val="24"/>
                <w:lang w:val="en-US" w:eastAsia="zh-CN"/>
              </w:rPr>
              <w:t>物料</w:t>
            </w:r>
            <w:r>
              <w:rPr>
                <w:rFonts w:hint="eastAsia"/>
                <w:color w:val="000000"/>
                <w:szCs w:val="24"/>
              </w:rPr>
              <w:t>由</w:t>
            </w:r>
            <w:r>
              <w:rPr>
                <w:rFonts w:hint="eastAsia"/>
                <w:color w:val="000000"/>
                <w:szCs w:val="24"/>
                <w:lang w:val="en-US" w:eastAsia="zh-CN"/>
              </w:rPr>
              <w:t>招标方</w:t>
            </w:r>
            <w:r>
              <w:rPr>
                <w:rFonts w:hint="eastAsia"/>
                <w:color w:val="000000"/>
                <w:szCs w:val="24"/>
              </w:rPr>
              <w:t>负责</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p>
        </w:tc>
        <w:tc>
          <w:tcPr>
            <w:tcW w:w="2153" w:type="pct"/>
            <w:noWrap w:val="0"/>
            <w:vAlign w:val="top"/>
          </w:tcPr>
          <w:p>
            <w:pPr>
              <w:spacing w:line="360" w:lineRule="exact"/>
              <w:ind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b/>
                <w:color w:val="000000"/>
                <w:szCs w:val="24"/>
              </w:rPr>
            </w:pPr>
            <w:r>
              <w:rPr>
                <w:b/>
                <w:color w:val="000000"/>
                <w:szCs w:val="24"/>
              </w:rPr>
              <w:t>4</w:t>
            </w:r>
          </w:p>
        </w:tc>
        <w:tc>
          <w:tcPr>
            <w:tcW w:w="4505" w:type="pct"/>
            <w:gridSpan w:val="4"/>
            <w:noWrap w:val="0"/>
            <w:vAlign w:val="top"/>
          </w:tcPr>
          <w:p>
            <w:pPr>
              <w:spacing w:line="360" w:lineRule="exact"/>
              <w:ind w:firstLine="0" w:firstLineChars="0"/>
              <w:jc w:val="left"/>
              <w:rPr>
                <w:b/>
                <w:color w:val="000000"/>
                <w:szCs w:val="24"/>
              </w:rPr>
            </w:pPr>
            <w:r>
              <w:rPr>
                <w:rFonts w:hint="eastAsia"/>
                <w:b/>
                <w:color w:val="000000"/>
                <w:szCs w:val="24"/>
              </w:rPr>
              <w:t>运输、装卸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color w:val="000000"/>
                <w:szCs w:val="24"/>
              </w:rPr>
              <w:t>4</w:t>
            </w:r>
            <w:r>
              <w:rPr>
                <w:rFonts w:hint="eastAsia"/>
                <w:color w:val="000000"/>
                <w:szCs w:val="24"/>
              </w:rPr>
              <w:t>.1</w:t>
            </w:r>
          </w:p>
        </w:tc>
        <w:tc>
          <w:tcPr>
            <w:tcW w:w="1307" w:type="pct"/>
            <w:noWrap w:val="0"/>
            <w:vAlign w:val="top"/>
          </w:tcPr>
          <w:p>
            <w:pPr>
              <w:spacing w:line="360" w:lineRule="exact"/>
              <w:ind w:firstLine="0" w:firstLineChars="0"/>
              <w:rPr>
                <w:color w:val="000000"/>
                <w:szCs w:val="24"/>
              </w:rPr>
            </w:pPr>
            <w:r>
              <w:rPr>
                <w:rFonts w:hint="eastAsia"/>
                <w:color w:val="000000"/>
                <w:szCs w:val="24"/>
              </w:rPr>
              <w:t>运输和装车（所有供货设备）</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color w:val="000000"/>
                <w:szCs w:val="24"/>
              </w:rPr>
              <w:t>4</w:t>
            </w:r>
            <w:r>
              <w:rPr>
                <w:rFonts w:hint="eastAsia"/>
                <w:color w:val="000000"/>
                <w:szCs w:val="24"/>
              </w:rPr>
              <w:t>.2</w:t>
            </w:r>
          </w:p>
        </w:tc>
        <w:tc>
          <w:tcPr>
            <w:tcW w:w="1307" w:type="pct"/>
            <w:noWrap w:val="0"/>
            <w:vAlign w:val="top"/>
          </w:tcPr>
          <w:p>
            <w:pPr>
              <w:spacing w:line="360" w:lineRule="exact"/>
              <w:ind w:firstLine="0" w:firstLineChars="0"/>
              <w:rPr>
                <w:color w:val="000000"/>
                <w:szCs w:val="24"/>
              </w:rPr>
            </w:pPr>
            <w:r>
              <w:rPr>
                <w:rFonts w:hint="eastAsia"/>
                <w:color w:val="000000"/>
                <w:szCs w:val="24"/>
              </w:rPr>
              <w:t>二次吊装就位</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color w:val="000000"/>
                <w:szCs w:val="24"/>
              </w:rPr>
              <w:t>4</w:t>
            </w:r>
            <w:r>
              <w:rPr>
                <w:rFonts w:hint="eastAsia"/>
                <w:color w:val="000000"/>
                <w:szCs w:val="24"/>
              </w:rPr>
              <w:t>.3</w:t>
            </w:r>
          </w:p>
        </w:tc>
        <w:tc>
          <w:tcPr>
            <w:tcW w:w="1307" w:type="pct"/>
            <w:noWrap w:val="0"/>
            <w:vAlign w:val="top"/>
          </w:tcPr>
          <w:p>
            <w:pPr>
              <w:spacing w:line="360" w:lineRule="exact"/>
              <w:ind w:firstLine="0" w:firstLineChars="0"/>
              <w:rPr>
                <w:color w:val="000000"/>
                <w:szCs w:val="24"/>
              </w:rPr>
            </w:pPr>
            <w:r>
              <w:rPr>
                <w:rFonts w:hint="eastAsia"/>
                <w:color w:val="000000"/>
                <w:szCs w:val="24"/>
              </w:rPr>
              <w:t>运输保险</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rFonts w:hint="eastAsia"/>
                <w:color w:val="000000"/>
                <w:szCs w:val="24"/>
              </w:rPr>
              <w:t>4.</w:t>
            </w:r>
            <w:r>
              <w:rPr>
                <w:color w:val="000000"/>
                <w:szCs w:val="24"/>
              </w:rPr>
              <w:t>4</w:t>
            </w:r>
          </w:p>
        </w:tc>
        <w:tc>
          <w:tcPr>
            <w:tcW w:w="1307" w:type="pct"/>
            <w:noWrap w:val="0"/>
            <w:vAlign w:val="top"/>
          </w:tcPr>
          <w:p>
            <w:pPr>
              <w:spacing w:line="360" w:lineRule="exact"/>
              <w:ind w:firstLine="0" w:firstLineChars="0"/>
              <w:rPr>
                <w:rFonts w:hint="eastAsia"/>
                <w:color w:val="000000"/>
                <w:szCs w:val="24"/>
              </w:rPr>
            </w:pPr>
            <w:r>
              <w:rPr>
                <w:rFonts w:hint="eastAsia"/>
                <w:color w:val="000000"/>
                <w:szCs w:val="24"/>
              </w:rPr>
              <w:t>卸车</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b/>
                <w:color w:val="000000"/>
                <w:szCs w:val="24"/>
              </w:rPr>
            </w:pPr>
            <w:r>
              <w:rPr>
                <w:b/>
                <w:color w:val="000000"/>
                <w:szCs w:val="24"/>
              </w:rPr>
              <w:t>5</w:t>
            </w:r>
          </w:p>
        </w:tc>
        <w:tc>
          <w:tcPr>
            <w:tcW w:w="4505" w:type="pct"/>
            <w:gridSpan w:val="4"/>
            <w:noWrap w:val="0"/>
            <w:vAlign w:val="top"/>
          </w:tcPr>
          <w:p>
            <w:pPr>
              <w:spacing w:line="360" w:lineRule="exact"/>
              <w:ind w:firstLine="0" w:firstLineChars="0"/>
              <w:jc w:val="left"/>
              <w:rPr>
                <w:b/>
                <w:color w:val="000000"/>
                <w:szCs w:val="24"/>
              </w:rPr>
            </w:pPr>
            <w:r>
              <w:rPr>
                <w:rFonts w:hint="eastAsia"/>
                <w:b/>
                <w:color w:val="000000"/>
                <w:szCs w:val="24"/>
              </w:rPr>
              <w:t>调试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color w:val="000000"/>
                <w:szCs w:val="24"/>
              </w:rPr>
              <w:t>5</w:t>
            </w:r>
            <w:r>
              <w:rPr>
                <w:rFonts w:hint="eastAsia"/>
                <w:color w:val="000000"/>
                <w:szCs w:val="24"/>
              </w:rPr>
              <w:t>.</w:t>
            </w:r>
            <w:r>
              <w:rPr>
                <w:color w:val="000000"/>
                <w:szCs w:val="24"/>
              </w:rPr>
              <w:t>1</w:t>
            </w:r>
          </w:p>
        </w:tc>
        <w:tc>
          <w:tcPr>
            <w:tcW w:w="1307" w:type="pct"/>
            <w:noWrap w:val="0"/>
            <w:vAlign w:val="top"/>
          </w:tcPr>
          <w:p>
            <w:pPr>
              <w:spacing w:line="360" w:lineRule="exact"/>
              <w:ind w:firstLine="0" w:firstLineChars="0"/>
              <w:rPr>
                <w:color w:val="000000"/>
                <w:szCs w:val="24"/>
              </w:rPr>
            </w:pPr>
            <w:r>
              <w:rPr>
                <w:rFonts w:hint="eastAsia"/>
                <w:color w:val="000000"/>
                <w:szCs w:val="24"/>
              </w:rPr>
              <w:t>调试(单机调试、联动调试、工艺调试）</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color w:val="000000"/>
                <w:szCs w:val="24"/>
              </w:rPr>
              <w:t>5</w:t>
            </w:r>
            <w:r>
              <w:rPr>
                <w:rFonts w:hint="eastAsia"/>
                <w:color w:val="000000"/>
                <w:szCs w:val="24"/>
              </w:rPr>
              <w:t>.</w:t>
            </w:r>
            <w:r>
              <w:rPr>
                <w:color w:val="000000"/>
                <w:szCs w:val="24"/>
              </w:rPr>
              <w:t>2</w:t>
            </w:r>
          </w:p>
        </w:tc>
        <w:tc>
          <w:tcPr>
            <w:tcW w:w="1307" w:type="pct"/>
            <w:noWrap w:val="0"/>
            <w:vAlign w:val="top"/>
          </w:tcPr>
          <w:p>
            <w:pPr>
              <w:spacing w:line="360" w:lineRule="exact"/>
              <w:ind w:firstLine="0" w:firstLineChars="0"/>
              <w:rPr>
                <w:color w:val="000000"/>
                <w:szCs w:val="24"/>
              </w:rPr>
            </w:pPr>
            <w:r>
              <w:rPr>
                <w:rFonts w:hint="eastAsia"/>
                <w:color w:val="000000"/>
                <w:szCs w:val="24"/>
              </w:rPr>
              <w:t>试生产</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color w:val="000000"/>
                <w:szCs w:val="24"/>
              </w:rPr>
              <w:t>5</w:t>
            </w:r>
            <w:r>
              <w:rPr>
                <w:rFonts w:hint="eastAsia"/>
                <w:color w:val="000000"/>
                <w:szCs w:val="24"/>
              </w:rPr>
              <w:t>.</w:t>
            </w:r>
            <w:r>
              <w:rPr>
                <w:color w:val="000000"/>
                <w:szCs w:val="24"/>
              </w:rPr>
              <w:t>3</w:t>
            </w:r>
          </w:p>
        </w:tc>
        <w:tc>
          <w:tcPr>
            <w:tcW w:w="1307" w:type="pct"/>
            <w:noWrap w:val="0"/>
            <w:vAlign w:val="top"/>
          </w:tcPr>
          <w:p>
            <w:pPr>
              <w:spacing w:line="360" w:lineRule="exact"/>
              <w:ind w:firstLine="0" w:firstLineChars="0"/>
              <w:rPr>
                <w:color w:val="000000"/>
                <w:szCs w:val="24"/>
              </w:rPr>
            </w:pPr>
            <w:r>
              <w:rPr>
                <w:rFonts w:hint="eastAsia"/>
                <w:color w:val="000000"/>
                <w:szCs w:val="24"/>
              </w:rPr>
              <w:t>性能测试、验收</w:t>
            </w:r>
          </w:p>
        </w:tc>
        <w:tc>
          <w:tcPr>
            <w:tcW w:w="533" w:type="pct"/>
            <w:noWrap w:val="0"/>
            <w:vAlign w:val="center"/>
          </w:tcPr>
          <w:p>
            <w:pPr>
              <w:spacing w:line="360" w:lineRule="exact"/>
              <w:ind w:firstLine="0" w:firstLineChars="0"/>
              <w:jc w:val="center"/>
              <w:rPr>
                <w:color w:val="000000"/>
                <w:szCs w:val="24"/>
              </w:rPr>
            </w:pPr>
            <w:r>
              <w:rPr>
                <w:color w:val="000000"/>
                <w:szCs w:val="24"/>
              </w:rPr>
              <w:t>√</w:t>
            </w: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b/>
                <w:color w:val="000000"/>
                <w:szCs w:val="24"/>
              </w:rPr>
            </w:pPr>
            <w:r>
              <w:rPr>
                <w:rFonts w:hint="eastAsia"/>
                <w:b/>
                <w:color w:val="000000"/>
                <w:szCs w:val="24"/>
              </w:rPr>
              <w:t>6</w:t>
            </w:r>
          </w:p>
        </w:tc>
        <w:tc>
          <w:tcPr>
            <w:tcW w:w="4505" w:type="pct"/>
            <w:gridSpan w:val="4"/>
            <w:noWrap w:val="0"/>
            <w:vAlign w:val="top"/>
          </w:tcPr>
          <w:p>
            <w:pPr>
              <w:spacing w:line="360" w:lineRule="exact"/>
              <w:ind w:firstLine="0" w:firstLineChars="0"/>
              <w:jc w:val="left"/>
              <w:rPr>
                <w:b/>
                <w:color w:val="000000"/>
                <w:szCs w:val="24"/>
              </w:rPr>
            </w:pPr>
            <w:r>
              <w:rPr>
                <w:rFonts w:hint="eastAsia"/>
                <w:b/>
                <w:color w:val="000000"/>
                <w:szCs w:val="24"/>
              </w:rPr>
              <w:t>培训</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rFonts w:hint="eastAsia"/>
                <w:color w:val="000000"/>
                <w:szCs w:val="24"/>
              </w:rPr>
              <w:t>6.1</w:t>
            </w:r>
          </w:p>
        </w:tc>
        <w:tc>
          <w:tcPr>
            <w:tcW w:w="1307" w:type="pct"/>
            <w:noWrap w:val="0"/>
            <w:vAlign w:val="top"/>
          </w:tcPr>
          <w:p>
            <w:pPr>
              <w:spacing w:line="360" w:lineRule="exact"/>
              <w:ind w:firstLine="0" w:firstLineChars="0"/>
              <w:rPr>
                <w:color w:val="000000"/>
                <w:szCs w:val="24"/>
              </w:rPr>
            </w:pPr>
            <w:r>
              <w:rPr>
                <w:rFonts w:hint="eastAsia"/>
                <w:color w:val="000000"/>
                <w:szCs w:val="24"/>
              </w:rPr>
              <w:t>培训材料</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left="400" w:leftChars="200"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rFonts w:hint="eastAsia"/>
                <w:color w:val="000000"/>
                <w:szCs w:val="24"/>
              </w:rPr>
              <w:t>6.1</w:t>
            </w:r>
          </w:p>
        </w:tc>
        <w:tc>
          <w:tcPr>
            <w:tcW w:w="1307" w:type="pct"/>
            <w:noWrap w:val="0"/>
            <w:vAlign w:val="top"/>
          </w:tcPr>
          <w:p>
            <w:pPr>
              <w:spacing w:line="360" w:lineRule="exact"/>
              <w:ind w:firstLine="0" w:firstLineChars="0"/>
              <w:rPr>
                <w:color w:val="000000"/>
                <w:szCs w:val="24"/>
              </w:rPr>
            </w:pPr>
            <w:r>
              <w:rPr>
                <w:rFonts w:hint="eastAsia"/>
                <w:color w:val="000000"/>
                <w:szCs w:val="24"/>
              </w:rPr>
              <w:t>操作人员培训</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left="400" w:leftChars="200"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rFonts w:hint="eastAsia"/>
                <w:color w:val="000000"/>
                <w:szCs w:val="24"/>
              </w:rPr>
              <w:t>6.2</w:t>
            </w:r>
          </w:p>
        </w:tc>
        <w:tc>
          <w:tcPr>
            <w:tcW w:w="1307" w:type="pct"/>
            <w:noWrap w:val="0"/>
            <w:vAlign w:val="top"/>
          </w:tcPr>
          <w:p>
            <w:pPr>
              <w:spacing w:line="360" w:lineRule="exact"/>
              <w:ind w:firstLine="0" w:firstLineChars="0"/>
              <w:rPr>
                <w:color w:val="000000"/>
                <w:szCs w:val="24"/>
              </w:rPr>
            </w:pPr>
            <w:r>
              <w:rPr>
                <w:rFonts w:hint="eastAsia"/>
                <w:color w:val="000000"/>
                <w:szCs w:val="24"/>
              </w:rPr>
              <w:t>维护、检修人员培训</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left="400" w:leftChars="200"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b/>
                <w:color w:val="000000"/>
                <w:szCs w:val="24"/>
              </w:rPr>
            </w:pPr>
            <w:r>
              <w:rPr>
                <w:rFonts w:hint="eastAsia"/>
                <w:b/>
                <w:color w:val="000000"/>
                <w:szCs w:val="24"/>
              </w:rPr>
              <w:t>7</w:t>
            </w:r>
          </w:p>
        </w:tc>
        <w:tc>
          <w:tcPr>
            <w:tcW w:w="4505" w:type="pct"/>
            <w:gridSpan w:val="4"/>
            <w:noWrap w:val="0"/>
            <w:vAlign w:val="top"/>
          </w:tcPr>
          <w:p>
            <w:pPr>
              <w:spacing w:line="360" w:lineRule="exact"/>
              <w:ind w:firstLine="0" w:firstLineChars="0"/>
              <w:rPr>
                <w:b/>
                <w:color w:val="000000"/>
                <w:szCs w:val="24"/>
              </w:rPr>
            </w:pPr>
            <w:r>
              <w:rPr>
                <w:b/>
                <w:color w:val="000000"/>
                <w:szCs w:val="24"/>
              </w:rPr>
              <w:t>资料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color w:val="000000"/>
                <w:szCs w:val="24"/>
              </w:rPr>
            </w:pPr>
            <w:r>
              <w:rPr>
                <w:rFonts w:hint="eastAsia"/>
                <w:color w:val="000000"/>
                <w:szCs w:val="24"/>
              </w:rPr>
              <w:t>7.1</w:t>
            </w:r>
          </w:p>
        </w:tc>
        <w:tc>
          <w:tcPr>
            <w:tcW w:w="1307" w:type="pct"/>
            <w:noWrap w:val="0"/>
            <w:vAlign w:val="top"/>
          </w:tcPr>
          <w:p>
            <w:pPr>
              <w:spacing w:line="360" w:lineRule="exact"/>
              <w:ind w:firstLine="0" w:firstLineChars="0"/>
              <w:rPr>
                <w:rFonts w:hint="eastAsia"/>
                <w:color w:val="000000"/>
                <w:szCs w:val="24"/>
              </w:rPr>
            </w:pPr>
            <w:r>
              <w:rPr>
                <w:rFonts w:hint="eastAsia"/>
                <w:color w:val="000000"/>
                <w:szCs w:val="24"/>
              </w:rPr>
              <w:t>设计</w:t>
            </w:r>
            <w:r>
              <w:rPr>
                <w:color w:val="000000"/>
                <w:szCs w:val="24"/>
              </w:rPr>
              <w:t>资料</w:t>
            </w:r>
            <w:r>
              <w:rPr>
                <w:rFonts w:hint="eastAsia"/>
                <w:color w:val="000000"/>
                <w:szCs w:val="24"/>
              </w:rPr>
              <w:t>、</w:t>
            </w:r>
            <w:r>
              <w:rPr>
                <w:color w:val="000000"/>
                <w:szCs w:val="24"/>
              </w:rPr>
              <w:t>技术资料</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r>
              <w:rPr>
                <w:rFonts w:hint="eastAsia"/>
                <w:color w:val="000000"/>
                <w:szCs w:val="24"/>
              </w:rPr>
              <w:t>包含</w:t>
            </w:r>
            <w:r>
              <w:rPr>
                <w:color w:val="000000"/>
                <w:szCs w:val="24"/>
              </w:rPr>
              <w:t>但不限于</w:t>
            </w:r>
            <w:r>
              <w:rPr>
                <w:rFonts w:hint="eastAsia"/>
                <w:color w:val="000000"/>
                <w:szCs w:val="24"/>
              </w:rPr>
              <w:t>施工</w:t>
            </w:r>
            <w:r>
              <w:rPr>
                <w:color w:val="000000"/>
                <w:szCs w:val="24"/>
              </w:rPr>
              <w:t>图电</w:t>
            </w:r>
            <w:r>
              <w:rPr>
                <w:rFonts w:hint="eastAsia"/>
                <w:color w:val="000000"/>
                <w:szCs w:val="24"/>
              </w:rPr>
              <w:t>子</w:t>
            </w:r>
            <w:r>
              <w:rPr>
                <w:color w:val="000000"/>
                <w:szCs w:val="24"/>
              </w:rPr>
              <w:t>版、</w:t>
            </w:r>
            <w:r>
              <w:rPr>
                <w:rFonts w:hint="eastAsia"/>
                <w:color w:val="000000"/>
                <w:szCs w:val="24"/>
              </w:rPr>
              <w:t>竣工</w:t>
            </w:r>
            <w:r>
              <w:rPr>
                <w:color w:val="000000"/>
                <w:szCs w:val="24"/>
              </w:rPr>
              <w:t>图纸质版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rFonts w:hint="eastAsia"/>
                <w:color w:val="000000"/>
                <w:szCs w:val="24"/>
              </w:rPr>
            </w:pPr>
            <w:r>
              <w:rPr>
                <w:rFonts w:hint="eastAsia"/>
                <w:color w:val="000000"/>
                <w:szCs w:val="24"/>
              </w:rPr>
              <w:t>7.2</w:t>
            </w:r>
          </w:p>
        </w:tc>
        <w:tc>
          <w:tcPr>
            <w:tcW w:w="1307" w:type="pct"/>
            <w:noWrap w:val="0"/>
            <w:vAlign w:val="top"/>
          </w:tcPr>
          <w:p>
            <w:pPr>
              <w:spacing w:line="360" w:lineRule="exact"/>
              <w:ind w:firstLine="0" w:firstLineChars="0"/>
              <w:rPr>
                <w:rFonts w:hint="eastAsia"/>
                <w:color w:val="000000"/>
                <w:szCs w:val="24"/>
              </w:rPr>
            </w:pPr>
            <w:r>
              <w:rPr>
                <w:rFonts w:hint="eastAsia"/>
                <w:color w:val="000000"/>
                <w:szCs w:val="24"/>
              </w:rPr>
              <w:t>设备</w:t>
            </w:r>
            <w:r>
              <w:rPr>
                <w:color w:val="000000"/>
                <w:szCs w:val="24"/>
              </w:rPr>
              <w:t>资料</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rFonts w:hint="eastAsia"/>
                <w:color w:val="000000"/>
                <w:szCs w:val="24"/>
              </w:rPr>
            </w:pPr>
            <w:r>
              <w:rPr>
                <w:rFonts w:hint="eastAsia"/>
                <w:color w:val="000000"/>
                <w:szCs w:val="24"/>
              </w:rPr>
              <w:t>包含</w:t>
            </w:r>
            <w:r>
              <w:rPr>
                <w:color w:val="000000"/>
                <w:szCs w:val="24"/>
              </w:rPr>
              <w:t>但不限于</w:t>
            </w:r>
            <w:r>
              <w:rPr>
                <w:rFonts w:hint="eastAsia"/>
                <w:color w:val="000000"/>
                <w:szCs w:val="24"/>
              </w:rPr>
              <w:t>设备</w:t>
            </w:r>
            <w:r>
              <w:rPr>
                <w:color w:val="000000"/>
                <w:szCs w:val="24"/>
              </w:rPr>
              <w:t>说</w:t>
            </w:r>
            <w:r>
              <w:rPr>
                <w:rFonts w:hint="eastAsia"/>
                <w:color w:val="000000"/>
                <w:szCs w:val="24"/>
              </w:rPr>
              <w:t>明</w:t>
            </w:r>
            <w:r>
              <w:rPr>
                <w:color w:val="000000"/>
                <w:szCs w:val="24"/>
              </w:rPr>
              <w:t>书、保险卡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rFonts w:hint="eastAsia"/>
                <w:color w:val="000000"/>
                <w:szCs w:val="24"/>
              </w:rPr>
            </w:pPr>
            <w:r>
              <w:rPr>
                <w:rFonts w:hint="eastAsia"/>
                <w:color w:val="000000"/>
                <w:szCs w:val="24"/>
              </w:rPr>
              <w:t>7.</w:t>
            </w:r>
            <w:r>
              <w:rPr>
                <w:color w:val="000000"/>
                <w:szCs w:val="24"/>
              </w:rPr>
              <w:t>3</w:t>
            </w:r>
          </w:p>
        </w:tc>
        <w:tc>
          <w:tcPr>
            <w:tcW w:w="1307" w:type="pct"/>
            <w:noWrap w:val="0"/>
            <w:vAlign w:val="top"/>
          </w:tcPr>
          <w:p>
            <w:pPr>
              <w:spacing w:line="360" w:lineRule="exact"/>
              <w:ind w:firstLine="0" w:firstLineChars="0"/>
              <w:rPr>
                <w:rFonts w:hint="eastAsia"/>
                <w:color w:val="000000"/>
                <w:szCs w:val="24"/>
              </w:rPr>
            </w:pPr>
            <w:r>
              <w:rPr>
                <w:rFonts w:hint="eastAsia"/>
                <w:color w:val="000000"/>
                <w:szCs w:val="24"/>
              </w:rPr>
              <w:t>培训</w:t>
            </w:r>
            <w:r>
              <w:rPr>
                <w:color w:val="000000"/>
                <w:szCs w:val="24"/>
              </w:rPr>
              <w:t>资料</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494" w:type="pct"/>
            <w:noWrap w:val="0"/>
            <w:vAlign w:val="center"/>
          </w:tcPr>
          <w:p>
            <w:pPr>
              <w:spacing w:line="360" w:lineRule="exact"/>
              <w:ind w:firstLine="0" w:firstLineChars="0"/>
              <w:jc w:val="center"/>
              <w:rPr>
                <w:rFonts w:hint="eastAsia"/>
                <w:color w:val="000000"/>
                <w:szCs w:val="24"/>
              </w:rPr>
            </w:pPr>
            <w:r>
              <w:rPr>
                <w:rFonts w:hint="eastAsia"/>
                <w:color w:val="000000"/>
                <w:szCs w:val="24"/>
              </w:rPr>
              <w:t>7.</w:t>
            </w:r>
            <w:r>
              <w:rPr>
                <w:color w:val="000000"/>
                <w:szCs w:val="24"/>
              </w:rPr>
              <w:t>4</w:t>
            </w:r>
          </w:p>
        </w:tc>
        <w:tc>
          <w:tcPr>
            <w:tcW w:w="1307" w:type="pct"/>
            <w:noWrap w:val="0"/>
            <w:vAlign w:val="top"/>
          </w:tcPr>
          <w:p>
            <w:pPr>
              <w:spacing w:line="360" w:lineRule="exact"/>
              <w:ind w:firstLine="0" w:firstLineChars="0"/>
              <w:rPr>
                <w:rFonts w:hint="eastAsia"/>
                <w:color w:val="000000"/>
                <w:szCs w:val="24"/>
              </w:rPr>
            </w:pPr>
            <w:r>
              <w:rPr>
                <w:rFonts w:hint="eastAsia"/>
                <w:color w:val="000000"/>
                <w:szCs w:val="24"/>
              </w:rPr>
              <w:t>竣工资料</w:t>
            </w:r>
          </w:p>
        </w:tc>
        <w:tc>
          <w:tcPr>
            <w:tcW w:w="533" w:type="pct"/>
            <w:noWrap w:val="0"/>
            <w:vAlign w:val="center"/>
          </w:tcPr>
          <w:p>
            <w:pPr>
              <w:spacing w:line="360" w:lineRule="exact"/>
              <w:ind w:firstLine="0" w:firstLineChars="0"/>
              <w:jc w:val="center"/>
              <w:rPr>
                <w:color w:val="000000"/>
                <w:szCs w:val="24"/>
              </w:rPr>
            </w:pPr>
          </w:p>
        </w:tc>
        <w:tc>
          <w:tcPr>
            <w:tcW w:w="510" w:type="pct"/>
            <w:noWrap w:val="0"/>
            <w:vAlign w:val="center"/>
          </w:tcPr>
          <w:p>
            <w:pPr>
              <w:spacing w:line="360" w:lineRule="exact"/>
              <w:ind w:firstLine="0" w:firstLineChars="0"/>
              <w:jc w:val="center"/>
              <w:rPr>
                <w:color w:val="000000"/>
                <w:szCs w:val="24"/>
              </w:rPr>
            </w:pPr>
            <w:r>
              <w:rPr>
                <w:color w:val="000000"/>
                <w:szCs w:val="24"/>
              </w:rPr>
              <w:t>√</w:t>
            </w:r>
          </w:p>
        </w:tc>
        <w:tc>
          <w:tcPr>
            <w:tcW w:w="2153" w:type="pct"/>
            <w:noWrap w:val="0"/>
            <w:vAlign w:val="top"/>
          </w:tcPr>
          <w:p>
            <w:pPr>
              <w:spacing w:line="360" w:lineRule="exact"/>
              <w:ind w:firstLine="0" w:firstLineChars="0"/>
              <w:rPr>
                <w:color w:val="000000"/>
                <w:szCs w:val="24"/>
              </w:rPr>
            </w:pPr>
            <w:r>
              <w:rPr>
                <w:rFonts w:hint="eastAsia"/>
                <w:color w:val="000000"/>
                <w:szCs w:val="24"/>
              </w:rPr>
              <w:t>包含</w:t>
            </w:r>
            <w:r>
              <w:rPr>
                <w:color w:val="000000"/>
                <w:szCs w:val="24"/>
              </w:rPr>
              <w:t>但不限于</w:t>
            </w:r>
            <w:r>
              <w:rPr>
                <w:rFonts w:hint="eastAsia"/>
                <w:color w:val="000000"/>
                <w:szCs w:val="24"/>
              </w:rPr>
              <w:t>竣工</w:t>
            </w:r>
            <w:r>
              <w:rPr>
                <w:color w:val="000000"/>
                <w:szCs w:val="24"/>
              </w:rPr>
              <w:t>图电</w:t>
            </w:r>
            <w:r>
              <w:rPr>
                <w:rFonts w:hint="eastAsia"/>
                <w:color w:val="000000"/>
                <w:szCs w:val="24"/>
              </w:rPr>
              <w:t>子</w:t>
            </w:r>
            <w:r>
              <w:rPr>
                <w:color w:val="000000"/>
                <w:szCs w:val="24"/>
              </w:rPr>
              <w:t>版、</w:t>
            </w:r>
            <w:r>
              <w:rPr>
                <w:rFonts w:hint="eastAsia"/>
                <w:color w:val="000000"/>
                <w:szCs w:val="24"/>
              </w:rPr>
              <w:t>竣工</w:t>
            </w:r>
            <w:r>
              <w:rPr>
                <w:color w:val="000000"/>
                <w:szCs w:val="24"/>
              </w:rPr>
              <w:t>图纸质版</w:t>
            </w:r>
            <w:r>
              <w:rPr>
                <w:rFonts w:hint="eastAsia"/>
                <w:color w:val="000000"/>
                <w:szCs w:val="24"/>
              </w:rPr>
              <w:t>、电气和自控原理图</w:t>
            </w:r>
            <w:r>
              <w:rPr>
                <w:color w:val="000000"/>
                <w:szCs w:val="24"/>
              </w:rPr>
              <w:t>、</w:t>
            </w:r>
            <w:r>
              <w:rPr>
                <w:rFonts w:hint="eastAsia"/>
                <w:color w:val="000000"/>
                <w:szCs w:val="24"/>
              </w:rPr>
              <w:t>系统说明</w:t>
            </w:r>
            <w:r>
              <w:rPr>
                <w:color w:val="000000"/>
                <w:szCs w:val="24"/>
              </w:rPr>
              <w:t>书</w:t>
            </w:r>
            <w:r>
              <w:rPr>
                <w:rFonts w:hint="eastAsia"/>
                <w:color w:val="000000"/>
                <w:szCs w:val="24"/>
              </w:rPr>
              <w:t>、操作维护手册等资料。</w:t>
            </w:r>
          </w:p>
        </w:tc>
      </w:tr>
    </w:tbl>
    <w:p>
      <w:pPr>
        <w:pStyle w:val="32"/>
        <w:numPr>
          <w:ilvl w:val="0"/>
          <w:numId w:val="0"/>
        </w:numPr>
        <w:tabs>
          <w:tab w:val="left" w:pos="630"/>
        </w:tabs>
        <w:spacing w:before="156" w:after="156" w:line="360" w:lineRule="auto"/>
        <w:ind w:leftChars="0"/>
        <w:outlineLvl w:val="0"/>
        <w:rPr>
          <w:rFonts w:hint="eastAsia" w:asciiTheme="minorEastAsia" w:hAnsiTheme="minorEastAsia" w:eastAsiaTheme="minorEastAsia" w:cstheme="minorEastAsia"/>
          <w:color w:val="333333"/>
          <w:sz w:val="21"/>
          <w:szCs w:val="21"/>
          <w:shd w:val="clear" w:color="auto" w:fill="FFFFFF"/>
        </w:rPr>
      </w:pPr>
      <w:bookmarkStart w:id="31" w:name="_Toc13044"/>
      <w:bookmarkStart w:id="32" w:name="_Toc1891"/>
      <w:r>
        <w:rPr>
          <w:rFonts w:hint="eastAsia" w:asciiTheme="minorEastAsia" w:hAnsiTheme="minorEastAsia" w:eastAsiaTheme="minorEastAsia" w:cstheme="minorEastAsia"/>
          <w:b/>
          <w:bCs/>
          <w:color w:val="333333"/>
          <w:sz w:val="21"/>
          <w:szCs w:val="21"/>
          <w:shd w:val="clear" w:color="auto" w:fill="FFFFFF"/>
          <w:lang w:val="en-US" w:eastAsia="zh-CN"/>
        </w:rPr>
        <w:t>4.连消</w:t>
      </w:r>
      <w:r>
        <w:rPr>
          <w:rFonts w:hint="eastAsia" w:asciiTheme="minorEastAsia" w:hAnsiTheme="minorEastAsia" w:eastAsiaTheme="minorEastAsia" w:cstheme="minorEastAsia"/>
          <w:b/>
          <w:bCs/>
          <w:color w:val="333333"/>
          <w:sz w:val="21"/>
          <w:szCs w:val="21"/>
          <w:shd w:val="clear" w:color="auto" w:fill="FFFFFF"/>
        </w:rPr>
        <w:t>系统技术参数详细要求</w:t>
      </w:r>
      <w:bookmarkEnd w:id="31"/>
      <w:bookmarkEnd w:id="32"/>
    </w:p>
    <w:p>
      <w:pPr>
        <w:pStyle w:val="32"/>
        <w:numPr>
          <w:ilvl w:val="0"/>
          <w:numId w:val="0"/>
        </w:numPr>
        <w:tabs>
          <w:tab w:val="left" w:pos="630"/>
        </w:tabs>
        <w:spacing w:before="156" w:after="156" w:line="360" w:lineRule="auto"/>
        <w:ind w:leftChars="0"/>
        <w:outlineLvl w:val="1"/>
        <w:rPr>
          <w:rFonts w:hint="default" w:ascii="宋体" w:hAnsi="宋体" w:cs="宋体" w:eastAsiaTheme="minorEastAsia"/>
          <w:b/>
          <w:bCs/>
          <w:color w:val="333333"/>
          <w:sz w:val="20"/>
          <w:szCs w:val="20"/>
          <w:shd w:val="clear" w:color="auto" w:fill="FFFFFF"/>
          <w:lang w:val="en-US" w:eastAsia="zh-CN"/>
        </w:rPr>
      </w:pPr>
      <w:bookmarkStart w:id="33" w:name="_Toc6233"/>
      <w:bookmarkStart w:id="34" w:name="_Toc18781"/>
      <w:r>
        <w:rPr>
          <w:rFonts w:hint="eastAsia" w:asciiTheme="minorEastAsia" w:hAnsiTheme="minorEastAsia" w:eastAsiaTheme="minorEastAsia" w:cstheme="minorEastAsia"/>
          <w:b/>
          <w:bCs/>
          <w:color w:val="333333"/>
          <w:sz w:val="20"/>
          <w:szCs w:val="20"/>
          <w:shd w:val="clear" w:color="auto" w:fill="FFFFFF"/>
          <w:lang w:val="en-US" w:eastAsia="zh-CN"/>
        </w:rPr>
        <w:t>4.1</w:t>
      </w:r>
      <w:r>
        <w:rPr>
          <w:rFonts w:hint="eastAsia" w:asciiTheme="minorEastAsia" w:hAnsiTheme="minorEastAsia" w:eastAsiaTheme="minorEastAsia" w:cstheme="minorEastAsia"/>
          <w:b/>
          <w:bCs/>
          <w:color w:val="000000"/>
          <w:kern w:val="0"/>
          <w:sz w:val="20"/>
          <w:szCs w:val="20"/>
          <w:lang w:val="en-US" w:eastAsia="zh-CN" w:bidi="ar"/>
        </w:rPr>
        <w:t>主要技术要求</w:t>
      </w:r>
      <w:bookmarkEnd w:id="33"/>
      <w:bookmarkEnd w:id="34"/>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1149"/>
        <w:gridCol w:w="4069"/>
        <w:gridCol w:w="668"/>
        <w:gridCol w:w="580"/>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1027" w:type="pct"/>
            <w:vAlign w:val="center"/>
          </w:tcPr>
          <w:p>
            <w:pPr>
              <w:keepNext w:val="0"/>
              <w:keepLines w:val="0"/>
              <w:widowControl/>
              <w:suppressLineNumbers w:val="0"/>
              <w:jc w:val="center"/>
              <w:rPr>
                <w:rFonts w:hint="eastAsia" w:asciiTheme="minorEastAsia" w:hAnsiTheme="minorEastAsia" w:eastAsiaTheme="minorEastAsia" w:cstheme="minorEastAsia"/>
                <w:b/>
                <w:bCs/>
                <w:color w:val="333333"/>
                <w:sz w:val="20"/>
                <w:szCs w:val="20"/>
                <w:shd w:val="clear" w:color="auto" w:fill="FFFFFF"/>
                <w:vertAlign w:val="baseline"/>
              </w:rPr>
            </w:pPr>
            <w:r>
              <w:rPr>
                <w:rFonts w:hint="eastAsia" w:asciiTheme="minorEastAsia" w:hAnsiTheme="minorEastAsia" w:eastAsiaTheme="minorEastAsia" w:cstheme="minorEastAsia"/>
                <w:b/>
                <w:bCs/>
                <w:color w:val="000000"/>
                <w:kern w:val="0"/>
                <w:sz w:val="20"/>
                <w:szCs w:val="20"/>
                <w:lang w:val="en-US" w:eastAsia="zh-CN" w:bidi="ar"/>
              </w:rPr>
              <w:t>名称</w:t>
            </w:r>
          </w:p>
        </w:tc>
        <w:tc>
          <w:tcPr>
            <w:tcW w:w="642" w:type="pct"/>
            <w:vAlign w:val="center"/>
          </w:tcPr>
          <w:p>
            <w:pPr>
              <w:keepNext w:val="0"/>
              <w:keepLines w:val="0"/>
              <w:widowControl/>
              <w:suppressLineNumbers w:val="0"/>
              <w:jc w:val="center"/>
              <w:rPr>
                <w:rFonts w:hint="eastAsia" w:asciiTheme="minorEastAsia" w:hAnsiTheme="minorEastAsia" w:eastAsiaTheme="minorEastAsia" w:cstheme="minorEastAsia"/>
                <w:b/>
                <w:bCs/>
                <w:color w:val="333333"/>
                <w:sz w:val="20"/>
                <w:szCs w:val="20"/>
                <w:shd w:val="clear" w:color="auto" w:fill="FFFFFF"/>
                <w:vertAlign w:val="baseline"/>
              </w:rPr>
            </w:pPr>
            <w:r>
              <w:rPr>
                <w:rFonts w:hint="eastAsia" w:asciiTheme="minorEastAsia" w:hAnsiTheme="minorEastAsia" w:eastAsiaTheme="minorEastAsia" w:cstheme="minorEastAsia"/>
                <w:b/>
                <w:bCs/>
                <w:color w:val="000000"/>
                <w:kern w:val="0"/>
                <w:sz w:val="20"/>
                <w:szCs w:val="20"/>
                <w:lang w:val="en-US" w:eastAsia="zh-CN" w:bidi="ar"/>
              </w:rPr>
              <w:t>处理量</w:t>
            </w:r>
          </w:p>
        </w:tc>
        <w:tc>
          <w:tcPr>
            <w:tcW w:w="2273" w:type="pct"/>
            <w:vAlign w:val="center"/>
          </w:tcPr>
          <w:p>
            <w:pPr>
              <w:keepNext w:val="0"/>
              <w:keepLines w:val="0"/>
              <w:widowControl/>
              <w:suppressLineNumbers w:val="0"/>
              <w:jc w:val="center"/>
              <w:rPr>
                <w:rFonts w:hint="eastAsia" w:asciiTheme="minorEastAsia" w:hAnsiTheme="minorEastAsia" w:eastAsiaTheme="minorEastAsia" w:cstheme="minorEastAsia"/>
                <w:b/>
                <w:bCs/>
                <w:color w:val="333333"/>
                <w:sz w:val="20"/>
                <w:szCs w:val="20"/>
                <w:shd w:val="clear" w:color="auto" w:fill="FFFFFF"/>
                <w:vertAlign w:val="baseline"/>
              </w:rPr>
            </w:pPr>
            <w:r>
              <w:rPr>
                <w:rFonts w:hint="eastAsia" w:asciiTheme="minorEastAsia" w:hAnsiTheme="minorEastAsia" w:cstheme="minorEastAsia"/>
                <w:b/>
                <w:bCs/>
                <w:color w:val="000000"/>
                <w:kern w:val="0"/>
                <w:sz w:val="20"/>
                <w:szCs w:val="20"/>
                <w:lang w:val="en-US" w:eastAsia="zh-CN" w:bidi="ar"/>
              </w:rPr>
              <w:t>主要</w:t>
            </w:r>
            <w:r>
              <w:rPr>
                <w:rFonts w:hint="eastAsia" w:asciiTheme="minorEastAsia" w:hAnsiTheme="minorEastAsia" w:eastAsiaTheme="minorEastAsia" w:cstheme="minorEastAsia"/>
                <w:b/>
                <w:bCs/>
                <w:color w:val="000000"/>
                <w:kern w:val="0"/>
                <w:sz w:val="20"/>
                <w:szCs w:val="20"/>
                <w:lang w:val="en-US" w:eastAsia="zh-CN" w:bidi="ar"/>
              </w:rPr>
              <w:t>技术要求</w:t>
            </w:r>
          </w:p>
        </w:tc>
        <w:tc>
          <w:tcPr>
            <w:tcW w:w="373" w:type="pct"/>
            <w:vAlign w:val="center"/>
          </w:tcPr>
          <w:p>
            <w:pPr>
              <w:keepNext w:val="0"/>
              <w:keepLines w:val="0"/>
              <w:widowControl/>
              <w:suppressLineNumbers w:val="0"/>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color w:val="000000"/>
                <w:kern w:val="0"/>
                <w:sz w:val="20"/>
                <w:szCs w:val="20"/>
                <w:lang w:val="en-US" w:eastAsia="zh-CN" w:bidi="ar"/>
              </w:rPr>
              <w:t>灭菌</w:t>
            </w:r>
          </w:p>
          <w:p>
            <w:pPr>
              <w:keepNext w:val="0"/>
              <w:keepLines w:val="0"/>
              <w:widowControl/>
              <w:suppressLineNumbers w:val="0"/>
              <w:jc w:val="center"/>
              <w:rPr>
                <w:rFonts w:hint="eastAsia" w:asciiTheme="minorEastAsia" w:hAnsiTheme="minorEastAsia" w:eastAsiaTheme="minorEastAsia" w:cstheme="minorEastAsia"/>
                <w:b/>
                <w:bCs/>
                <w:color w:val="333333"/>
                <w:sz w:val="20"/>
                <w:szCs w:val="20"/>
                <w:shd w:val="clear" w:color="auto" w:fill="FFFFFF"/>
                <w:vertAlign w:val="baseline"/>
              </w:rPr>
            </w:pPr>
            <w:r>
              <w:rPr>
                <w:rFonts w:hint="eastAsia" w:asciiTheme="minorEastAsia" w:hAnsiTheme="minorEastAsia" w:eastAsiaTheme="minorEastAsia" w:cstheme="minorEastAsia"/>
                <w:b/>
                <w:bCs/>
                <w:color w:val="000000"/>
                <w:kern w:val="0"/>
                <w:sz w:val="20"/>
                <w:szCs w:val="20"/>
                <w:lang w:val="en-US" w:eastAsia="zh-CN" w:bidi="ar"/>
              </w:rPr>
              <w:t>方式</w:t>
            </w:r>
          </w:p>
        </w:tc>
        <w:tc>
          <w:tcPr>
            <w:tcW w:w="324" w:type="pct"/>
            <w:vAlign w:val="center"/>
          </w:tcPr>
          <w:p>
            <w:pPr>
              <w:keepNext w:val="0"/>
              <w:keepLines w:val="0"/>
              <w:widowControl/>
              <w:suppressLineNumbers w:val="0"/>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color w:val="000000"/>
                <w:kern w:val="0"/>
                <w:sz w:val="20"/>
                <w:szCs w:val="20"/>
                <w:lang w:val="en-US" w:eastAsia="zh-CN" w:bidi="ar"/>
              </w:rPr>
              <w:t>数</w:t>
            </w:r>
          </w:p>
          <w:p>
            <w:pPr>
              <w:keepNext w:val="0"/>
              <w:keepLines w:val="0"/>
              <w:widowControl/>
              <w:suppressLineNumbers w:val="0"/>
              <w:jc w:val="center"/>
              <w:rPr>
                <w:rFonts w:hint="eastAsia" w:asciiTheme="minorEastAsia" w:hAnsiTheme="minorEastAsia" w:eastAsiaTheme="minorEastAsia" w:cstheme="minorEastAsia"/>
                <w:b/>
                <w:bCs/>
                <w:color w:val="333333"/>
                <w:sz w:val="20"/>
                <w:szCs w:val="20"/>
                <w:shd w:val="clear" w:color="auto" w:fill="FFFFFF"/>
                <w:vertAlign w:val="baseline"/>
              </w:rPr>
            </w:pPr>
            <w:r>
              <w:rPr>
                <w:rFonts w:hint="eastAsia" w:asciiTheme="minorEastAsia" w:hAnsiTheme="minorEastAsia" w:eastAsiaTheme="minorEastAsia" w:cstheme="minorEastAsia"/>
                <w:b/>
                <w:bCs/>
                <w:color w:val="000000"/>
                <w:kern w:val="0"/>
                <w:sz w:val="20"/>
                <w:szCs w:val="20"/>
                <w:lang w:val="en-US" w:eastAsia="zh-CN" w:bidi="ar"/>
              </w:rPr>
              <w:t>量</w:t>
            </w:r>
          </w:p>
        </w:tc>
        <w:tc>
          <w:tcPr>
            <w:tcW w:w="359" w:type="pct"/>
            <w:vAlign w:val="center"/>
          </w:tcPr>
          <w:p>
            <w:pPr>
              <w:pStyle w:val="32"/>
              <w:numPr>
                <w:ilvl w:val="0"/>
                <w:numId w:val="0"/>
              </w:numPr>
              <w:tabs>
                <w:tab w:val="left" w:pos="630"/>
              </w:tabs>
              <w:spacing w:before="156" w:after="156" w:line="360" w:lineRule="auto"/>
              <w:jc w:val="center"/>
              <w:outlineLvl w:val="9"/>
              <w:rPr>
                <w:rFonts w:hint="eastAsia" w:asciiTheme="minorEastAsia" w:hAnsiTheme="minorEastAsia" w:eastAsiaTheme="minorEastAsia" w:cstheme="minorEastAsia"/>
                <w:b/>
                <w:bCs/>
                <w:color w:val="333333"/>
                <w:sz w:val="20"/>
                <w:szCs w:val="20"/>
                <w:shd w:val="clear" w:color="auto" w:fill="FFFFFF"/>
                <w:vertAlign w:val="baseline"/>
                <w:lang w:val="en-US" w:eastAsia="zh-CN"/>
              </w:rPr>
            </w:pPr>
            <w:r>
              <w:rPr>
                <w:rFonts w:hint="eastAsia" w:asciiTheme="minorEastAsia" w:hAnsiTheme="minorEastAsia" w:eastAsiaTheme="minorEastAsia" w:cstheme="minorEastAsia"/>
                <w:b/>
                <w:bCs/>
                <w:color w:val="333333"/>
                <w:sz w:val="20"/>
                <w:szCs w:val="20"/>
                <w:shd w:val="clear" w:color="auto" w:fill="FFFFFF"/>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27" w:type="pct"/>
          </w:tcPr>
          <w:p>
            <w:pPr>
              <w:keepNext w:val="0"/>
              <w:keepLines w:val="0"/>
              <w:widowControl/>
              <w:suppressLineNumbers w:val="0"/>
              <w:jc w:val="both"/>
              <w:rPr>
                <w:rFonts w:hint="default" w:asciiTheme="minorEastAsia" w:hAnsiTheme="minorEastAsia" w:eastAsiaTheme="minorEastAsia" w:cstheme="minorEastAsia"/>
                <w:sz w:val="20"/>
                <w:szCs w:val="20"/>
                <w:lang w:val="en-US"/>
              </w:rPr>
            </w:pPr>
            <w:r>
              <w:rPr>
                <w:rFonts w:hint="eastAsia" w:asciiTheme="minorEastAsia" w:hAnsiTheme="minorEastAsia" w:eastAsiaTheme="minorEastAsia" w:cstheme="minorEastAsia"/>
                <w:color w:val="000000"/>
                <w:kern w:val="0"/>
                <w:sz w:val="20"/>
                <w:szCs w:val="20"/>
                <w:lang w:val="en-US" w:eastAsia="zh-CN" w:bidi="ar"/>
              </w:rPr>
              <w:t>连消系统</w:t>
            </w:r>
            <w:r>
              <w:rPr>
                <w:rFonts w:hint="eastAsia" w:asciiTheme="minorEastAsia" w:hAnsiTheme="minorEastAsia" w:cstheme="minorEastAsia"/>
                <w:color w:val="000000"/>
                <w:kern w:val="0"/>
                <w:sz w:val="20"/>
                <w:szCs w:val="20"/>
                <w:lang w:val="en-US" w:eastAsia="zh-CN" w:bidi="ar"/>
              </w:rPr>
              <w:t>1</w:t>
            </w:r>
          </w:p>
          <w:p>
            <w:pPr>
              <w:pStyle w:val="32"/>
              <w:numPr>
                <w:ilvl w:val="0"/>
                <w:numId w:val="0"/>
              </w:numPr>
              <w:tabs>
                <w:tab w:val="left" w:pos="630"/>
              </w:tabs>
              <w:spacing w:before="156" w:after="156" w:line="360" w:lineRule="auto"/>
              <w:jc w:val="center"/>
              <w:outlineLvl w:val="0"/>
              <w:rPr>
                <w:rFonts w:hint="eastAsia" w:asciiTheme="minorEastAsia" w:hAnsiTheme="minorEastAsia" w:eastAsiaTheme="minorEastAsia" w:cstheme="minorEastAsia"/>
                <w:color w:val="333333"/>
                <w:sz w:val="20"/>
                <w:szCs w:val="20"/>
                <w:shd w:val="clear" w:color="auto" w:fill="FFFFFF"/>
                <w:vertAlign w:val="baseline"/>
              </w:rPr>
            </w:pPr>
          </w:p>
        </w:tc>
        <w:tc>
          <w:tcPr>
            <w:tcW w:w="642" w:type="pct"/>
          </w:tcPr>
          <w:p>
            <w:pPr>
              <w:keepNext w:val="0"/>
              <w:keepLines w:val="0"/>
              <w:widowControl/>
              <w:suppressLineNumbers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kern w:val="0"/>
                <w:sz w:val="20"/>
                <w:szCs w:val="20"/>
                <w:lang w:val="en-US" w:eastAsia="zh-CN" w:bidi="ar"/>
              </w:rPr>
              <w:t>8m³/h</w:t>
            </w:r>
          </w:p>
          <w:p>
            <w:pPr>
              <w:pStyle w:val="32"/>
              <w:numPr>
                <w:ilvl w:val="0"/>
                <w:numId w:val="0"/>
              </w:numPr>
              <w:tabs>
                <w:tab w:val="left" w:pos="630"/>
              </w:tabs>
              <w:spacing w:before="156" w:after="156" w:line="360" w:lineRule="auto"/>
              <w:jc w:val="center"/>
              <w:outlineLvl w:val="0"/>
              <w:rPr>
                <w:rFonts w:hint="eastAsia" w:asciiTheme="minorEastAsia" w:hAnsiTheme="minorEastAsia" w:eastAsiaTheme="minorEastAsia" w:cstheme="minorEastAsia"/>
                <w:color w:val="333333"/>
                <w:sz w:val="20"/>
                <w:szCs w:val="20"/>
                <w:shd w:val="clear" w:color="auto" w:fill="FFFFFF"/>
                <w:vertAlign w:val="baseline"/>
              </w:rPr>
            </w:pPr>
          </w:p>
        </w:tc>
        <w:tc>
          <w:tcPr>
            <w:tcW w:w="2273" w:type="pct"/>
            <w:vAlign w:val="top"/>
          </w:tcPr>
          <w:p>
            <w:pPr>
              <w:keepNext w:val="0"/>
              <w:keepLines w:val="0"/>
              <w:widowControl/>
              <w:suppressLineNumbers w:val="0"/>
              <w:jc w:val="left"/>
              <w:rPr>
                <w:rFonts w:hint="default"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物料：</w:t>
            </w:r>
            <w:r>
              <w:rPr>
                <w:rFonts w:hint="eastAsia" w:asciiTheme="minorEastAsia" w:hAnsiTheme="minorEastAsia" w:cstheme="minorEastAsia"/>
                <w:color w:val="000000"/>
                <w:kern w:val="0"/>
                <w:sz w:val="20"/>
                <w:szCs w:val="20"/>
                <w:lang w:val="en-US" w:eastAsia="zh-CN" w:bidi="ar"/>
              </w:rPr>
              <w:t>1.</w:t>
            </w:r>
            <w:r>
              <w:rPr>
                <w:rFonts w:hint="eastAsia" w:asciiTheme="minorEastAsia" w:hAnsiTheme="minorEastAsia" w:eastAsiaTheme="minorEastAsia" w:cstheme="minorEastAsia"/>
                <w:color w:val="000000"/>
                <w:kern w:val="0"/>
                <w:sz w:val="20"/>
                <w:szCs w:val="20"/>
                <w:lang w:val="en-US" w:eastAsia="zh-CN" w:bidi="ar"/>
              </w:rPr>
              <w:t>培养基</w:t>
            </w:r>
            <w:r>
              <w:rPr>
                <w:rFonts w:hint="eastAsia" w:asciiTheme="minorEastAsia" w:hAnsiTheme="minorEastAsia" w:cstheme="minorEastAsia"/>
                <w:color w:val="000000"/>
                <w:kern w:val="0"/>
                <w:sz w:val="20"/>
                <w:szCs w:val="20"/>
                <w:lang w:val="en-US" w:eastAsia="zh-CN" w:bidi="ar"/>
              </w:rPr>
              <w:t>：</w:t>
            </w:r>
            <w:r>
              <w:rPr>
                <w:rFonts w:hint="eastAsia" w:asciiTheme="minorEastAsia" w:hAnsiTheme="minorEastAsia" w:eastAsiaTheme="minorEastAsia" w:cstheme="minorEastAsia"/>
                <w:color w:val="000000"/>
                <w:kern w:val="0"/>
                <w:sz w:val="20"/>
                <w:szCs w:val="20"/>
                <w:lang w:val="en-US" w:eastAsia="zh-CN" w:bidi="ar"/>
              </w:rPr>
              <w:t>灭菌温度130-140℃；</w:t>
            </w:r>
            <w:r>
              <w:rPr>
                <w:rFonts w:hint="eastAsia" w:asciiTheme="minorEastAsia" w:hAnsiTheme="minorEastAsia" w:cstheme="minorEastAsia"/>
                <w:color w:val="000000"/>
                <w:kern w:val="0"/>
                <w:sz w:val="20"/>
                <w:szCs w:val="20"/>
                <w:lang w:val="en-US" w:eastAsia="zh-CN" w:bidi="ar"/>
              </w:rPr>
              <w:t>灭菌维持时间2分钟内；</w:t>
            </w:r>
            <w:r>
              <w:rPr>
                <w:rFonts w:hint="eastAsia" w:asciiTheme="minorEastAsia" w:hAnsiTheme="minorEastAsia" w:eastAsiaTheme="minorEastAsia" w:cstheme="minorEastAsia"/>
                <w:color w:val="000000"/>
                <w:kern w:val="0"/>
                <w:sz w:val="20"/>
                <w:szCs w:val="20"/>
                <w:lang w:val="en-US" w:eastAsia="zh-CN" w:bidi="ar"/>
              </w:rPr>
              <w:t>进料温度20-40℃；出料温度30-</w:t>
            </w:r>
            <w:r>
              <w:rPr>
                <w:rFonts w:hint="eastAsia" w:asciiTheme="minorEastAsia" w:hAnsiTheme="minorEastAsia" w:cstheme="minorEastAsia"/>
                <w:color w:val="000000"/>
                <w:kern w:val="0"/>
                <w:sz w:val="20"/>
                <w:szCs w:val="20"/>
                <w:lang w:val="en-US" w:eastAsia="zh-CN" w:bidi="ar"/>
              </w:rPr>
              <w:t>40</w:t>
            </w:r>
            <w:r>
              <w:rPr>
                <w:rFonts w:hint="eastAsia" w:asciiTheme="minorEastAsia" w:hAnsiTheme="minorEastAsia" w:eastAsiaTheme="minorEastAsia" w:cstheme="minorEastAsia"/>
                <w:color w:val="000000"/>
                <w:kern w:val="0"/>
                <w:sz w:val="20"/>
                <w:szCs w:val="20"/>
                <w:lang w:val="en-US" w:eastAsia="zh-CN" w:bidi="ar"/>
              </w:rPr>
              <w:t>℃；处理量 8m³/h；</w:t>
            </w:r>
          </w:p>
          <w:p>
            <w:pPr>
              <w:keepNext w:val="0"/>
              <w:keepLines w:val="0"/>
              <w:widowControl/>
              <w:suppressLineNumbers w:val="0"/>
              <w:jc w:val="left"/>
              <w:rPr>
                <w:rFonts w:hint="eastAsia" w:asciiTheme="minorEastAsia" w:hAnsiTheme="minorEastAsia" w:eastAsiaTheme="minorEastAsia" w:cstheme="minorEastAsia"/>
                <w:sz w:val="20"/>
                <w:szCs w:val="20"/>
                <w:highlight w:val="red"/>
              </w:rPr>
            </w:pPr>
            <w:r>
              <w:rPr>
                <w:rFonts w:hint="eastAsia" w:asciiTheme="minorEastAsia" w:hAnsiTheme="minorEastAsia" w:cstheme="minorEastAsia"/>
                <w:color w:val="000000"/>
                <w:kern w:val="0"/>
                <w:sz w:val="20"/>
                <w:szCs w:val="20"/>
                <w:lang w:val="en-US" w:eastAsia="zh-CN" w:bidi="ar"/>
              </w:rPr>
              <w:t>2.</w:t>
            </w:r>
            <w:r>
              <w:rPr>
                <w:rFonts w:hint="eastAsia" w:asciiTheme="minorEastAsia" w:hAnsiTheme="minorEastAsia" w:eastAsiaTheme="minorEastAsia" w:cstheme="minorEastAsia"/>
                <w:color w:val="000000"/>
                <w:kern w:val="0"/>
                <w:sz w:val="20"/>
                <w:szCs w:val="20"/>
                <w:lang w:val="en-US" w:eastAsia="zh-CN" w:bidi="ar"/>
              </w:rPr>
              <w:t>葡萄糖和甘油混合料</w:t>
            </w:r>
            <w:r>
              <w:rPr>
                <w:rFonts w:hint="eastAsia" w:asciiTheme="minorEastAsia" w:hAnsiTheme="minorEastAsia" w:cstheme="minorEastAsia"/>
                <w:color w:val="000000"/>
                <w:kern w:val="0"/>
                <w:sz w:val="20"/>
                <w:szCs w:val="20"/>
                <w:lang w:val="en-US" w:eastAsia="zh-CN" w:bidi="ar"/>
              </w:rPr>
              <w:t>（料液50℃，粘度 131.5mpa.s）：</w:t>
            </w:r>
            <w:r>
              <w:rPr>
                <w:rFonts w:hint="eastAsia" w:asciiTheme="minorEastAsia" w:hAnsiTheme="minorEastAsia" w:eastAsiaTheme="minorEastAsia" w:cstheme="minorEastAsia"/>
                <w:color w:val="000000"/>
                <w:kern w:val="0"/>
                <w:sz w:val="20"/>
                <w:szCs w:val="20"/>
                <w:lang w:val="en-US" w:eastAsia="zh-CN" w:bidi="ar"/>
              </w:rPr>
              <w:t>灭菌温度130-140℃；灭菌维持时间2分钟内；进料温度50-60℃；出料温度：</w:t>
            </w:r>
            <w:r>
              <w:rPr>
                <w:rFonts w:hint="eastAsia" w:asciiTheme="minorEastAsia" w:hAnsiTheme="minorEastAsia" w:cstheme="minorEastAsia"/>
                <w:color w:val="000000"/>
                <w:kern w:val="0"/>
                <w:sz w:val="20"/>
                <w:szCs w:val="20"/>
                <w:lang w:val="en-US" w:eastAsia="zh-CN" w:bidi="ar"/>
              </w:rPr>
              <w:t>≤</w:t>
            </w:r>
            <w:r>
              <w:rPr>
                <w:rFonts w:hint="eastAsia" w:asciiTheme="minorEastAsia" w:hAnsiTheme="minorEastAsia" w:eastAsiaTheme="minorEastAsia" w:cstheme="minorEastAsia"/>
                <w:color w:val="000000"/>
                <w:kern w:val="0"/>
                <w:sz w:val="20"/>
                <w:szCs w:val="20"/>
                <w:lang w:val="en-US" w:eastAsia="zh-CN" w:bidi="ar"/>
              </w:rPr>
              <w:t>60℃；处理量 8m³/h；</w:t>
            </w:r>
          </w:p>
          <w:p>
            <w:pPr>
              <w:keepNext w:val="0"/>
              <w:keepLines w:val="0"/>
              <w:widowControl/>
              <w:suppressLineNumbers w:val="0"/>
              <w:jc w:val="both"/>
              <w:rPr>
                <w:rFonts w:hint="eastAsia" w:asciiTheme="minorEastAsia" w:hAnsiTheme="minorEastAsia" w:eastAsiaTheme="minorEastAsia" w:cstheme="minorEastAsia"/>
                <w:color w:val="333333"/>
                <w:sz w:val="20"/>
                <w:szCs w:val="20"/>
                <w:shd w:val="clear" w:color="auto" w:fill="FFFFFF"/>
                <w:vertAlign w:val="baseline"/>
              </w:rPr>
            </w:pPr>
          </w:p>
        </w:tc>
        <w:tc>
          <w:tcPr>
            <w:tcW w:w="373" w:type="pct"/>
          </w:tcPr>
          <w:p>
            <w:pPr>
              <w:pStyle w:val="32"/>
              <w:numPr>
                <w:ilvl w:val="0"/>
                <w:numId w:val="0"/>
              </w:numPr>
              <w:tabs>
                <w:tab w:val="left" w:pos="630"/>
              </w:tabs>
              <w:spacing w:before="156" w:after="156" w:line="360" w:lineRule="auto"/>
              <w:jc w:val="center"/>
              <w:outlineLvl w:val="9"/>
              <w:rPr>
                <w:rFonts w:hint="eastAsia" w:asciiTheme="minorEastAsia" w:hAnsiTheme="minorEastAsia" w:eastAsiaTheme="minorEastAsia" w:cstheme="minorEastAsia"/>
                <w:color w:val="333333"/>
                <w:sz w:val="20"/>
                <w:szCs w:val="20"/>
                <w:shd w:val="clear" w:color="auto" w:fill="FFFFFF"/>
                <w:vertAlign w:val="baseline"/>
                <w:lang w:val="en-US" w:eastAsia="zh-CN"/>
              </w:rPr>
            </w:pPr>
            <w:r>
              <w:rPr>
                <w:rFonts w:hint="eastAsia" w:asciiTheme="minorEastAsia" w:hAnsiTheme="minorEastAsia" w:eastAsiaTheme="minorEastAsia" w:cstheme="minorEastAsia"/>
                <w:color w:val="333333"/>
                <w:sz w:val="20"/>
                <w:szCs w:val="20"/>
                <w:shd w:val="clear" w:color="auto" w:fill="FFFFFF"/>
                <w:vertAlign w:val="baseline"/>
                <w:lang w:val="en-US" w:eastAsia="zh-CN"/>
              </w:rPr>
              <w:t>蒸汽</w:t>
            </w:r>
          </w:p>
        </w:tc>
        <w:tc>
          <w:tcPr>
            <w:tcW w:w="324" w:type="pct"/>
          </w:tcPr>
          <w:p>
            <w:pPr>
              <w:keepNext w:val="0"/>
              <w:keepLines w:val="0"/>
              <w:widowControl/>
              <w:suppressLineNumbers w:val="0"/>
              <w:jc w:val="center"/>
              <w:rPr>
                <w:rFonts w:hint="eastAsia" w:asciiTheme="minorEastAsia" w:hAnsiTheme="minorEastAsia" w:eastAsiaTheme="minorEastAsia" w:cstheme="minorEastAsia"/>
                <w:sz w:val="20"/>
                <w:szCs w:val="20"/>
              </w:rPr>
            </w:pPr>
            <w:r>
              <w:rPr>
                <w:rFonts w:hint="eastAsia" w:asciiTheme="minorEastAsia" w:hAnsiTheme="minorEastAsia" w:cstheme="minorEastAsia"/>
                <w:color w:val="000000"/>
                <w:kern w:val="0"/>
                <w:sz w:val="20"/>
                <w:szCs w:val="20"/>
                <w:lang w:val="en-US" w:eastAsia="zh-CN" w:bidi="ar"/>
              </w:rPr>
              <w:t>1</w:t>
            </w:r>
            <w:r>
              <w:rPr>
                <w:rFonts w:hint="eastAsia" w:asciiTheme="minorEastAsia" w:hAnsiTheme="minorEastAsia" w:eastAsiaTheme="minorEastAsia" w:cstheme="minorEastAsia"/>
                <w:color w:val="000000"/>
                <w:kern w:val="0"/>
                <w:sz w:val="20"/>
                <w:szCs w:val="20"/>
                <w:lang w:val="en-US" w:eastAsia="zh-CN" w:bidi="ar"/>
              </w:rPr>
              <w:t>套</w:t>
            </w:r>
          </w:p>
          <w:p>
            <w:pPr>
              <w:pStyle w:val="32"/>
              <w:numPr>
                <w:ilvl w:val="0"/>
                <w:numId w:val="0"/>
              </w:numPr>
              <w:tabs>
                <w:tab w:val="left" w:pos="630"/>
              </w:tabs>
              <w:spacing w:before="156" w:after="156" w:line="360" w:lineRule="auto"/>
              <w:jc w:val="center"/>
              <w:outlineLvl w:val="0"/>
              <w:rPr>
                <w:rFonts w:hint="eastAsia" w:asciiTheme="minorEastAsia" w:hAnsiTheme="minorEastAsia" w:eastAsiaTheme="minorEastAsia" w:cstheme="minorEastAsia"/>
                <w:color w:val="333333"/>
                <w:sz w:val="20"/>
                <w:szCs w:val="20"/>
                <w:shd w:val="clear" w:color="auto" w:fill="FFFFFF"/>
                <w:vertAlign w:val="baseline"/>
              </w:rPr>
            </w:pPr>
          </w:p>
        </w:tc>
        <w:tc>
          <w:tcPr>
            <w:tcW w:w="359" w:type="pct"/>
          </w:tcPr>
          <w:p>
            <w:pPr>
              <w:pStyle w:val="32"/>
              <w:numPr>
                <w:ilvl w:val="0"/>
                <w:numId w:val="0"/>
              </w:numPr>
              <w:tabs>
                <w:tab w:val="left" w:pos="630"/>
              </w:tabs>
              <w:spacing w:before="156" w:after="156" w:line="360" w:lineRule="auto"/>
              <w:jc w:val="center"/>
              <w:outlineLvl w:val="0"/>
              <w:rPr>
                <w:rFonts w:hint="eastAsia" w:asciiTheme="minorEastAsia" w:hAnsiTheme="minorEastAsia" w:eastAsiaTheme="minorEastAsia" w:cstheme="minorEastAsia"/>
                <w:color w:val="333333"/>
                <w:sz w:val="20"/>
                <w:szCs w:val="20"/>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27" w:type="pct"/>
          </w:tcPr>
          <w:p>
            <w:pPr>
              <w:keepNext w:val="0"/>
              <w:keepLines w:val="0"/>
              <w:widowControl/>
              <w:suppressLineNumbers w:val="0"/>
              <w:jc w:val="both"/>
              <w:rPr>
                <w:rFonts w:hint="default" w:asciiTheme="minorEastAsia" w:hAnsiTheme="minorEastAsia" w:eastAsiaTheme="minorEastAsia" w:cstheme="minorEastAsia"/>
                <w:sz w:val="20"/>
                <w:szCs w:val="20"/>
                <w:lang w:val="en-US"/>
              </w:rPr>
            </w:pPr>
            <w:r>
              <w:rPr>
                <w:rFonts w:hint="eastAsia" w:asciiTheme="minorEastAsia" w:hAnsiTheme="minorEastAsia" w:eastAsiaTheme="minorEastAsia" w:cstheme="minorEastAsia"/>
                <w:color w:val="000000"/>
                <w:kern w:val="0"/>
                <w:sz w:val="20"/>
                <w:szCs w:val="20"/>
                <w:lang w:val="en-US" w:eastAsia="zh-CN" w:bidi="ar"/>
              </w:rPr>
              <w:t>连消系统</w:t>
            </w:r>
            <w:r>
              <w:rPr>
                <w:rFonts w:hint="eastAsia" w:asciiTheme="minorEastAsia" w:hAnsiTheme="minorEastAsia" w:cstheme="minorEastAsia"/>
                <w:color w:val="000000"/>
                <w:kern w:val="0"/>
                <w:sz w:val="20"/>
                <w:szCs w:val="20"/>
                <w:lang w:val="en-US" w:eastAsia="zh-CN" w:bidi="ar"/>
              </w:rPr>
              <w:t xml:space="preserve"> 2</w:t>
            </w:r>
          </w:p>
          <w:p>
            <w:pPr>
              <w:pStyle w:val="32"/>
              <w:numPr>
                <w:ilvl w:val="0"/>
                <w:numId w:val="0"/>
              </w:numPr>
              <w:tabs>
                <w:tab w:val="left" w:pos="630"/>
              </w:tabs>
              <w:spacing w:before="156" w:after="156" w:line="360" w:lineRule="auto"/>
              <w:jc w:val="center"/>
              <w:outlineLvl w:val="0"/>
              <w:rPr>
                <w:rFonts w:hint="eastAsia" w:asciiTheme="minorEastAsia" w:hAnsiTheme="minorEastAsia" w:eastAsiaTheme="minorEastAsia" w:cstheme="minorEastAsia"/>
                <w:color w:val="333333"/>
                <w:sz w:val="20"/>
                <w:szCs w:val="20"/>
                <w:shd w:val="clear" w:color="auto" w:fill="FFFFFF"/>
                <w:vertAlign w:val="baseline"/>
              </w:rPr>
            </w:pPr>
          </w:p>
        </w:tc>
        <w:tc>
          <w:tcPr>
            <w:tcW w:w="642" w:type="pct"/>
          </w:tcPr>
          <w:p>
            <w:pPr>
              <w:keepNext w:val="0"/>
              <w:keepLines w:val="0"/>
              <w:widowControl/>
              <w:suppressLineNumbers w:val="0"/>
              <w:jc w:val="center"/>
              <w:rPr>
                <w:rFonts w:hint="eastAsia" w:asciiTheme="minorEastAsia" w:hAnsiTheme="minorEastAsia" w:eastAsiaTheme="minorEastAsia" w:cstheme="minorEastAsia"/>
                <w:sz w:val="20"/>
                <w:szCs w:val="20"/>
              </w:rPr>
            </w:pPr>
            <w:r>
              <w:rPr>
                <w:rFonts w:hint="eastAsia" w:asciiTheme="minorEastAsia" w:hAnsiTheme="minorEastAsia" w:cstheme="minorEastAsia"/>
                <w:color w:val="333333"/>
                <w:sz w:val="20"/>
                <w:szCs w:val="20"/>
                <w:shd w:val="clear" w:color="auto" w:fill="FFFFFF"/>
                <w:vertAlign w:val="baseline"/>
                <w:lang w:val="en-US" w:eastAsia="zh-CN"/>
              </w:rPr>
              <w:t xml:space="preserve"> </w:t>
            </w:r>
            <w:r>
              <w:rPr>
                <w:rFonts w:hint="eastAsia" w:asciiTheme="minorEastAsia" w:hAnsiTheme="minorEastAsia" w:cstheme="minorEastAsia"/>
                <w:color w:val="000000"/>
                <w:kern w:val="0"/>
                <w:sz w:val="20"/>
                <w:szCs w:val="20"/>
                <w:lang w:val="en-US" w:eastAsia="zh-CN" w:bidi="ar"/>
              </w:rPr>
              <w:t>1.5</w:t>
            </w:r>
            <w:r>
              <w:rPr>
                <w:rFonts w:hint="eastAsia" w:asciiTheme="minorEastAsia" w:hAnsiTheme="minorEastAsia" w:eastAsiaTheme="minorEastAsia" w:cstheme="minorEastAsia"/>
                <w:color w:val="000000"/>
                <w:kern w:val="0"/>
                <w:sz w:val="20"/>
                <w:szCs w:val="20"/>
                <w:lang w:val="en-US" w:eastAsia="zh-CN" w:bidi="ar"/>
              </w:rPr>
              <w:t>m³/h</w:t>
            </w:r>
          </w:p>
          <w:p>
            <w:pPr>
              <w:pStyle w:val="32"/>
              <w:numPr>
                <w:ilvl w:val="0"/>
                <w:numId w:val="0"/>
              </w:numPr>
              <w:tabs>
                <w:tab w:val="left" w:pos="630"/>
              </w:tabs>
              <w:spacing w:before="156" w:after="156" w:line="360" w:lineRule="auto"/>
              <w:jc w:val="both"/>
              <w:outlineLvl w:val="0"/>
              <w:rPr>
                <w:rFonts w:hint="eastAsia" w:asciiTheme="minorEastAsia" w:hAnsiTheme="minorEastAsia" w:eastAsiaTheme="minorEastAsia" w:cstheme="minorEastAsia"/>
                <w:color w:val="333333"/>
                <w:sz w:val="20"/>
                <w:szCs w:val="20"/>
                <w:shd w:val="clear" w:color="auto" w:fill="FFFFFF"/>
                <w:vertAlign w:val="baseline"/>
                <w:lang w:val="en-US" w:eastAsia="zh-CN"/>
              </w:rPr>
            </w:pPr>
          </w:p>
        </w:tc>
        <w:tc>
          <w:tcPr>
            <w:tcW w:w="2273" w:type="pct"/>
            <w:vAlign w:val="top"/>
          </w:tcPr>
          <w:p>
            <w:pPr>
              <w:keepNext w:val="0"/>
              <w:keepLines w:val="0"/>
              <w:widowControl/>
              <w:suppressLineNumbers w:val="0"/>
              <w:jc w:val="left"/>
              <w:rPr>
                <w:rFonts w:hint="default" w:asciiTheme="minorEastAsia" w:hAnsiTheme="minorEastAsia" w:eastAsiaTheme="minorEastAsia" w:cstheme="minorEastAsia"/>
                <w:color w:val="333333"/>
                <w:sz w:val="20"/>
                <w:szCs w:val="20"/>
                <w:shd w:val="clear" w:color="auto" w:fill="FFFFFF"/>
                <w:vertAlign w:val="baseline"/>
                <w:lang w:val="en-US" w:eastAsia="zh-CN"/>
              </w:rPr>
            </w:pPr>
            <w:r>
              <w:rPr>
                <w:rFonts w:hint="eastAsia" w:asciiTheme="minorEastAsia" w:hAnsiTheme="minorEastAsia" w:cstheme="minorEastAsia"/>
                <w:color w:val="333333"/>
                <w:sz w:val="20"/>
                <w:szCs w:val="20"/>
                <w:shd w:val="clear" w:color="auto" w:fill="FFFFFF"/>
                <w:vertAlign w:val="baseline"/>
                <w:lang w:val="en-US" w:eastAsia="zh-CN"/>
              </w:rPr>
              <w:t>物料：除菌的清液；加热温度85-90</w:t>
            </w:r>
            <w:r>
              <w:rPr>
                <w:rFonts w:hint="eastAsia" w:asciiTheme="minorEastAsia" w:hAnsiTheme="minorEastAsia" w:eastAsiaTheme="minorEastAsia" w:cstheme="minorEastAsia"/>
                <w:color w:val="000000"/>
                <w:kern w:val="0"/>
                <w:sz w:val="20"/>
                <w:szCs w:val="20"/>
                <w:lang w:val="en-US" w:eastAsia="zh-CN" w:bidi="ar"/>
              </w:rPr>
              <w:t>℃</w:t>
            </w:r>
            <w:r>
              <w:rPr>
                <w:rFonts w:hint="eastAsia" w:asciiTheme="minorEastAsia" w:hAnsiTheme="minorEastAsia" w:cstheme="minorEastAsia"/>
                <w:color w:val="000000"/>
                <w:kern w:val="0"/>
                <w:sz w:val="20"/>
                <w:szCs w:val="20"/>
                <w:lang w:val="en-US" w:eastAsia="zh-CN" w:bidi="ar"/>
              </w:rPr>
              <w:t>；维持时间25分钟；</w:t>
            </w:r>
            <w:r>
              <w:rPr>
                <w:rFonts w:hint="eastAsia" w:asciiTheme="minorEastAsia" w:hAnsiTheme="minorEastAsia" w:eastAsiaTheme="minorEastAsia" w:cstheme="minorEastAsia"/>
                <w:color w:val="000000"/>
                <w:kern w:val="0"/>
                <w:sz w:val="20"/>
                <w:szCs w:val="20"/>
                <w:lang w:val="en-US" w:eastAsia="zh-CN" w:bidi="ar"/>
              </w:rPr>
              <w:t>进料温度：</w:t>
            </w:r>
            <w:r>
              <w:rPr>
                <w:rFonts w:hint="eastAsia" w:asciiTheme="minorEastAsia" w:hAnsiTheme="minorEastAsia" w:cstheme="minorEastAsia"/>
                <w:color w:val="000000"/>
                <w:kern w:val="0"/>
                <w:sz w:val="20"/>
                <w:szCs w:val="20"/>
                <w:lang w:val="en-US" w:eastAsia="zh-CN" w:bidi="ar"/>
              </w:rPr>
              <w:t>25-30</w:t>
            </w:r>
            <w:r>
              <w:rPr>
                <w:rFonts w:hint="eastAsia" w:asciiTheme="minorEastAsia" w:hAnsiTheme="minorEastAsia" w:eastAsiaTheme="minorEastAsia" w:cstheme="minorEastAsia"/>
                <w:color w:val="000000"/>
                <w:kern w:val="0"/>
                <w:sz w:val="20"/>
                <w:szCs w:val="20"/>
                <w:lang w:val="en-US" w:eastAsia="zh-CN" w:bidi="ar"/>
              </w:rPr>
              <w:t>℃；出料温度：</w:t>
            </w:r>
            <w:r>
              <w:rPr>
                <w:rFonts w:hint="eastAsia" w:asciiTheme="minorEastAsia" w:hAnsiTheme="minorEastAsia" w:cstheme="minorEastAsia"/>
                <w:color w:val="000000"/>
                <w:kern w:val="0"/>
                <w:sz w:val="20"/>
                <w:szCs w:val="20"/>
                <w:highlight w:val="none"/>
                <w:lang w:val="en-US" w:eastAsia="zh-CN" w:bidi="ar"/>
              </w:rPr>
              <w:t>55-60</w:t>
            </w:r>
            <w:r>
              <w:rPr>
                <w:rFonts w:hint="eastAsia" w:asciiTheme="minorEastAsia" w:hAnsiTheme="minorEastAsia" w:eastAsiaTheme="minorEastAsia" w:cstheme="minorEastAsia"/>
                <w:color w:val="000000"/>
                <w:kern w:val="0"/>
                <w:sz w:val="20"/>
                <w:szCs w:val="20"/>
                <w:highlight w:val="none"/>
                <w:lang w:val="en-US" w:eastAsia="zh-CN" w:bidi="ar"/>
              </w:rPr>
              <w:t xml:space="preserve">℃； </w:t>
            </w:r>
            <w:r>
              <w:rPr>
                <w:rFonts w:hint="eastAsia" w:asciiTheme="minorEastAsia" w:hAnsiTheme="minorEastAsia" w:eastAsiaTheme="minorEastAsia" w:cstheme="minorEastAsia"/>
                <w:color w:val="000000"/>
                <w:kern w:val="0"/>
                <w:sz w:val="20"/>
                <w:szCs w:val="20"/>
                <w:lang w:val="en-US" w:eastAsia="zh-CN" w:bidi="ar"/>
              </w:rPr>
              <w:t>处理量</w:t>
            </w:r>
            <w:r>
              <w:rPr>
                <w:rFonts w:hint="eastAsia" w:asciiTheme="minorEastAsia" w:hAnsiTheme="minorEastAsia" w:cstheme="minorEastAsia"/>
                <w:color w:val="000000"/>
                <w:kern w:val="0"/>
                <w:sz w:val="20"/>
                <w:szCs w:val="20"/>
                <w:lang w:val="en-US" w:eastAsia="zh-CN" w:bidi="ar"/>
              </w:rPr>
              <w:t>1.5</w:t>
            </w:r>
            <w:r>
              <w:rPr>
                <w:rFonts w:hint="eastAsia" w:asciiTheme="minorEastAsia" w:hAnsiTheme="minorEastAsia" w:eastAsiaTheme="minorEastAsia" w:cstheme="minorEastAsia"/>
                <w:color w:val="000000"/>
                <w:kern w:val="0"/>
                <w:sz w:val="20"/>
                <w:szCs w:val="20"/>
                <w:lang w:val="en-US" w:eastAsia="zh-CN" w:bidi="ar"/>
              </w:rPr>
              <w:t>m³/h；</w:t>
            </w:r>
          </w:p>
        </w:tc>
        <w:tc>
          <w:tcPr>
            <w:tcW w:w="373" w:type="pct"/>
          </w:tcPr>
          <w:p>
            <w:pPr>
              <w:pStyle w:val="32"/>
              <w:numPr>
                <w:ilvl w:val="0"/>
                <w:numId w:val="0"/>
              </w:numPr>
              <w:tabs>
                <w:tab w:val="left" w:pos="630"/>
              </w:tabs>
              <w:spacing w:before="156" w:after="156" w:line="360" w:lineRule="auto"/>
              <w:jc w:val="center"/>
              <w:outlineLvl w:val="9"/>
              <w:rPr>
                <w:rFonts w:hint="eastAsia" w:asciiTheme="minorEastAsia" w:hAnsiTheme="minorEastAsia" w:eastAsiaTheme="minorEastAsia" w:cstheme="minorEastAsia"/>
                <w:color w:val="333333"/>
                <w:sz w:val="20"/>
                <w:szCs w:val="20"/>
                <w:shd w:val="clear" w:color="auto" w:fill="FFFFFF"/>
                <w:vertAlign w:val="baseline"/>
                <w:lang w:val="en-US" w:eastAsia="zh-CN"/>
              </w:rPr>
            </w:pPr>
            <w:r>
              <w:rPr>
                <w:rFonts w:hint="eastAsia" w:asciiTheme="minorEastAsia" w:hAnsiTheme="minorEastAsia" w:eastAsiaTheme="minorEastAsia" w:cstheme="minorEastAsia"/>
                <w:color w:val="333333"/>
                <w:sz w:val="20"/>
                <w:szCs w:val="20"/>
                <w:shd w:val="clear" w:color="auto" w:fill="FFFFFF"/>
                <w:vertAlign w:val="baseline"/>
                <w:lang w:val="en-US" w:eastAsia="zh-CN"/>
              </w:rPr>
              <w:t>蒸汽</w:t>
            </w:r>
          </w:p>
        </w:tc>
        <w:tc>
          <w:tcPr>
            <w:tcW w:w="324" w:type="pct"/>
          </w:tcPr>
          <w:p>
            <w:pPr>
              <w:pStyle w:val="32"/>
              <w:numPr>
                <w:ilvl w:val="0"/>
                <w:numId w:val="0"/>
              </w:numPr>
              <w:tabs>
                <w:tab w:val="left" w:pos="630"/>
              </w:tabs>
              <w:spacing w:before="156" w:after="156" w:line="360" w:lineRule="auto"/>
              <w:jc w:val="center"/>
              <w:outlineLvl w:val="9"/>
              <w:rPr>
                <w:rFonts w:hint="eastAsia" w:asciiTheme="minorEastAsia" w:hAnsiTheme="minorEastAsia" w:eastAsiaTheme="minorEastAsia" w:cstheme="minorEastAsia"/>
                <w:color w:val="333333"/>
                <w:sz w:val="20"/>
                <w:szCs w:val="20"/>
                <w:shd w:val="clear" w:color="auto" w:fill="FFFFFF"/>
                <w:vertAlign w:val="baseline"/>
              </w:rPr>
            </w:pPr>
            <w:bookmarkStart w:id="35" w:name="_Toc14346"/>
            <w:bookmarkStart w:id="36" w:name="_Toc26563"/>
            <w:r>
              <w:rPr>
                <w:rFonts w:hint="eastAsia" w:asciiTheme="minorEastAsia" w:hAnsiTheme="minorEastAsia" w:cstheme="minorEastAsia"/>
                <w:color w:val="000000"/>
                <w:kern w:val="0"/>
                <w:sz w:val="20"/>
                <w:szCs w:val="20"/>
                <w:lang w:val="en-US" w:eastAsia="zh-CN" w:bidi="ar"/>
              </w:rPr>
              <w:t>1</w:t>
            </w:r>
            <w:r>
              <w:rPr>
                <w:rFonts w:hint="eastAsia" w:asciiTheme="minorEastAsia" w:hAnsiTheme="minorEastAsia" w:eastAsiaTheme="minorEastAsia" w:cstheme="minorEastAsia"/>
                <w:color w:val="000000"/>
                <w:kern w:val="0"/>
                <w:sz w:val="20"/>
                <w:szCs w:val="20"/>
                <w:lang w:val="en-US" w:eastAsia="zh-CN" w:bidi="ar"/>
              </w:rPr>
              <w:t>套</w:t>
            </w:r>
            <w:bookmarkEnd w:id="35"/>
            <w:bookmarkEnd w:id="36"/>
          </w:p>
        </w:tc>
        <w:tc>
          <w:tcPr>
            <w:tcW w:w="359" w:type="pct"/>
          </w:tcPr>
          <w:p>
            <w:pPr>
              <w:pStyle w:val="32"/>
              <w:numPr>
                <w:ilvl w:val="0"/>
                <w:numId w:val="0"/>
              </w:numPr>
              <w:tabs>
                <w:tab w:val="left" w:pos="630"/>
              </w:tabs>
              <w:spacing w:before="156" w:after="156" w:line="360" w:lineRule="auto"/>
              <w:jc w:val="center"/>
              <w:outlineLvl w:val="0"/>
              <w:rPr>
                <w:rFonts w:hint="eastAsia" w:asciiTheme="minorEastAsia" w:hAnsiTheme="minorEastAsia" w:eastAsiaTheme="minorEastAsia" w:cstheme="minorEastAsia"/>
                <w:color w:val="333333"/>
                <w:sz w:val="20"/>
                <w:szCs w:val="20"/>
                <w:shd w:val="clear" w:color="auto" w:fill="FFFFFF"/>
                <w:vertAlign w:val="baseline"/>
              </w:rPr>
            </w:pPr>
          </w:p>
        </w:tc>
      </w:tr>
    </w:tbl>
    <w:p>
      <w:pPr>
        <w:pStyle w:val="15"/>
        <w:numPr>
          <w:ilvl w:val="0"/>
          <w:numId w:val="0"/>
        </w:numPr>
        <w:snapToGrid w:val="0"/>
        <w:spacing w:line="500" w:lineRule="exact"/>
        <w:ind w:leftChars="0"/>
        <w:outlineLvl w:val="1"/>
        <w:rPr>
          <w:rFonts w:hint="eastAsia" w:asciiTheme="minorEastAsia" w:hAnsiTheme="minorEastAsia" w:eastAsiaTheme="minorEastAsia" w:cstheme="minorEastAsia"/>
          <w:b/>
          <w:bCs/>
          <w:color w:val="000000"/>
          <w:sz w:val="20"/>
          <w:szCs w:val="20"/>
          <w:lang w:val="en-US" w:eastAsia="zh-CN"/>
        </w:rPr>
      </w:pPr>
    </w:p>
    <w:p>
      <w:pPr>
        <w:pStyle w:val="15"/>
        <w:numPr>
          <w:ilvl w:val="0"/>
          <w:numId w:val="0"/>
        </w:numPr>
        <w:snapToGrid w:val="0"/>
        <w:spacing w:line="500" w:lineRule="exact"/>
        <w:ind w:leftChars="0"/>
        <w:outlineLvl w:val="1"/>
        <w:rPr>
          <w:rFonts w:hint="eastAsia" w:asciiTheme="minorEastAsia" w:hAnsiTheme="minorEastAsia" w:eastAsiaTheme="minorEastAsia" w:cstheme="minorEastAsia"/>
          <w:b/>
          <w:bCs/>
          <w:color w:val="000000"/>
          <w:sz w:val="20"/>
          <w:szCs w:val="20"/>
          <w:lang w:val="en-US" w:eastAsia="zh-CN"/>
        </w:rPr>
      </w:pPr>
    </w:p>
    <w:p>
      <w:pPr>
        <w:pStyle w:val="15"/>
        <w:numPr>
          <w:ilvl w:val="0"/>
          <w:numId w:val="0"/>
        </w:numPr>
        <w:snapToGrid w:val="0"/>
        <w:spacing w:line="500" w:lineRule="exact"/>
        <w:ind w:leftChars="0"/>
        <w:outlineLvl w:val="1"/>
        <w:rPr>
          <w:rFonts w:hint="eastAsia" w:asciiTheme="minorEastAsia" w:hAnsiTheme="minorEastAsia" w:eastAsiaTheme="minorEastAsia" w:cstheme="minorEastAsia"/>
          <w:b/>
          <w:bCs/>
          <w:color w:val="000000"/>
          <w:sz w:val="20"/>
          <w:szCs w:val="20"/>
          <w:lang w:val="en-US" w:eastAsia="zh-CN"/>
        </w:rPr>
      </w:pPr>
    </w:p>
    <w:p>
      <w:pPr>
        <w:pStyle w:val="15"/>
        <w:numPr>
          <w:ilvl w:val="0"/>
          <w:numId w:val="0"/>
        </w:numPr>
        <w:snapToGrid w:val="0"/>
        <w:spacing w:line="500" w:lineRule="exact"/>
        <w:ind w:leftChars="0"/>
        <w:outlineLvl w:val="1"/>
        <w:rPr>
          <w:rFonts w:hint="eastAsia" w:asciiTheme="minorEastAsia" w:hAnsiTheme="minorEastAsia" w:eastAsiaTheme="minorEastAsia" w:cstheme="minorEastAsia"/>
          <w:b/>
          <w:bCs/>
          <w:color w:val="000000"/>
          <w:sz w:val="20"/>
          <w:szCs w:val="20"/>
          <w:lang w:val="en-US" w:eastAsia="zh-CN"/>
        </w:rPr>
      </w:pPr>
    </w:p>
    <w:p>
      <w:pPr>
        <w:rPr>
          <w:rFonts w:hint="eastAsia" w:asciiTheme="minorEastAsia" w:hAnsiTheme="minorEastAsia" w:eastAsiaTheme="minorEastAsia" w:cstheme="minorEastAsia"/>
          <w:b/>
          <w:bCs/>
          <w:color w:val="000000"/>
          <w:sz w:val="20"/>
          <w:szCs w:val="20"/>
          <w:lang w:val="en-US" w:eastAsia="zh-CN"/>
        </w:rPr>
      </w:pPr>
    </w:p>
    <w:p>
      <w:pPr>
        <w:rPr>
          <w:rFonts w:hint="eastAsia" w:asciiTheme="minorEastAsia" w:hAnsiTheme="minorEastAsia" w:eastAsiaTheme="minorEastAsia" w:cstheme="minorEastAsia"/>
          <w:b/>
          <w:bCs/>
          <w:color w:val="000000"/>
          <w:sz w:val="20"/>
          <w:szCs w:val="20"/>
          <w:lang w:val="en-US" w:eastAsia="zh-CN"/>
        </w:rPr>
      </w:pPr>
    </w:p>
    <w:p>
      <w:pPr>
        <w:rPr>
          <w:rFonts w:hint="eastAsia" w:asciiTheme="minorEastAsia" w:hAnsiTheme="minorEastAsia" w:eastAsiaTheme="minorEastAsia" w:cstheme="minorEastAsia"/>
          <w:b/>
          <w:bCs/>
          <w:color w:val="000000"/>
          <w:sz w:val="20"/>
          <w:szCs w:val="20"/>
          <w:lang w:val="en-US" w:eastAsia="zh-CN"/>
        </w:rPr>
      </w:pPr>
    </w:p>
    <w:p>
      <w:pPr>
        <w:rPr>
          <w:rFonts w:hint="eastAsia" w:asciiTheme="minorEastAsia" w:hAnsiTheme="minorEastAsia" w:eastAsiaTheme="minorEastAsia" w:cstheme="minorEastAsia"/>
          <w:b/>
          <w:bCs/>
          <w:color w:val="000000"/>
          <w:sz w:val="20"/>
          <w:szCs w:val="20"/>
          <w:lang w:val="en-US" w:eastAsia="zh-CN"/>
        </w:rPr>
      </w:pPr>
    </w:p>
    <w:p>
      <w:pPr>
        <w:rPr>
          <w:rFonts w:hint="eastAsia" w:asciiTheme="minorEastAsia" w:hAnsiTheme="minorEastAsia" w:eastAsiaTheme="minorEastAsia" w:cstheme="minorEastAsia"/>
          <w:b/>
          <w:bCs/>
          <w:color w:val="000000"/>
          <w:sz w:val="20"/>
          <w:szCs w:val="20"/>
          <w:lang w:val="en-US" w:eastAsia="zh-CN"/>
        </w:rPr>
      </w:pPr>
    </w:p>
    <w:p>
      <w:pPr>
        <w:rPr>
          <w:rFonts w:hint="eastAsia" w:asciiTheme="minorEastAsia" w:hAnsiTheme="minorEastAsia" w:eastAsiaTheme="minorEastAsia" w:cstheme="minorEastAsia"/>
          <w:b/>
          <w:bCs/>
          <w:color w:val="000000"/>
          <w:sz w:val="20"/>
          <w:szCs w:val="20"/>
          <w:lang w:val="en-US" w:eastAsia="zh-CN"/>
        </w:rPr>
      </w:pPr>
    </w:p>
    <w:p>
      <w:pPr>
        <w:rPr>
          <w:rFonts w:hint="eastAsia" w:asciiTheme="minorEastAsia" w:hAnsiTheme="minorEastAsia" w:eastAsiaTheme="minorEastAsia" w:cstheme="minorEastAsia"/>
          <w:b/>
          <w:bCs/>
          <w:color w:val="000000"/>
          <w:sz w:val="20"/>
          <w:szCs w:val="20"/>
          <w:lang w:val="en-US" w:eastAsia="zh-CN"/>
        </w:rPr>
      </w:pPr>
    </w:p>
    <w:p>
      <w:pPr>
        <w:rPr>
          <w:rFonts w:hint="eastAsia" w:asciiTheme="minorEastAsia" w:hAnsiTheme="minorEastAsia" w:eastAsiaTheme="minorEastAsia" w:cstheme="minorEastAsia"/>
          <w:b/>
          <w:bCs/>
          <w:color w:val="000000"/>
          <w:sz w:val="20"/>
          <w:szCs w:val="20"/>
          <w:lang w:val="en-US" w:eastAsia="zh-CN"/>
        </w:rPr>
      </w:pPr>
    </w:p>
    <w:p>
      <w:pPr>
        <w:rPr>
          <w:rFonts w:hint="eastAsia" w:asciiTheme="minorEastAsia" w:hAnsiTheme="minorEastAsia" w:eastAsiaTheme="minorEastAsia" w:cstheme="minorEastAsia"/>
          <w:b/>
          <w:bCs/>
          <w:color w:val="000000"/>
          <w:sz w:val="20"/>
          <w:szCs w:val="20"/>
          <w:lang w:val="en-US" w:eastAsia="zh-CN"/>
        </w:rPr>
      </w:pPr>
    </w:p>
    <w:p>
      <w:pPr>
        <w:pStyle w:val="15"/>
        <w:numPr>
          <w:ilvl w:val="0"/>
          <w:numId w:val="0"/>
        </w:numPr>
        <w:snapToGrid w:val="0"/>
        <w:spacing w:line="500" w:lineRule="exact"/>
        <w:ind w:leftChars="0"/>
        <w:outlineLvl w:val="1"/>
        <w:rPr>
          <w:rFonts w:hint="eastAsia" w:asciiTheme="minorEastAsia" w:hAnsiTheme="minorEastAsia" w:cstheme="minorEastAsia"/>
          <w:b/>
          <w:bCs/>
          <w:color w:val="000000"/>
          <w:sz w:val="20"/>
          <w:szCs w:val="20"/>
          <w:lang w:val="en-US" w:eastAsia="zh-CN"/>
        </w:rPr>
      </w:pPr>
      <w:bookmarkStart w:id="37" w:name="_Toc3652"/>
      <w:bookmarkStart w:id="38" w:name="_Toc27017"/>
      <w:r>
        <w:rPr>
          <w:rFonts w:hint="eastAsia" w:asciiTheme="minorEastAsia" w:hAnsiTheme="minorEastAsia" w:eastAsiaTheme="minorEastAsia" w:cstheme="minorEastAsia"/>
          <w:b/>
          <w:bCs/>
          <w:color w:val="000000"/>
          <w:sz w:val="20"/>
          <w:szCs w:val="20"/>
          <w:lang w:val="en-US" w:eastAsia="zh-CN"/>
        </w:rPr>
        <w:t>4.2主要设备清单要求</w:t>
      </w:r>
      <w:bookmarkEnd w:id="37"/>
      <w:bookmarkEnd w:id="38"/>
    </w:p>
    <w:p>
      <w:pPr>
        <w:ind w:firstLine="201" w:firstLineChars="100"/>
        <w:rPr>
          <w:rFonts w:hint="default"/>
          <w:lang w:val="en-US" w:eastAsia="zh-CN"/>
        </w:rPr>
      </w:pPr>
      <w:r>
        <w:rPr>
          <w:rFonts w:hint="eastAsia" w:asciiTheme="minorEastAsia" w:hAnsiTheme="minorEastAsia" w:cstheme="minorEastAsia"/>
          <w:b/>
          <w:bCs/>
          <w:color w:val="000000"/>
          <w:sz w:val="20"/>
          <w:szCs w:val="20"/>
          <w:lang w:val="en-US" w:eastAsia="zh-CN"/>
        </w:rPr>
        <w:t xml:space="preserve">4.2.1 </w:t>
      </w:r>
      <w:r>
        <w:rPr>
          <w:rFonts w:hint="eastAsia" w:asciiTheme="minorEastAsia" w:hAnsiTheme="minorEastAsia" w:eastAsiaTheme="minorEastAsia" w:cstheme="minorEastAsia"/>
          <w:color w:val="000000"/>
          <w:kern w:val="0"/>
          <w:sz w:val="20"/>
          <w:szCs w:val="20"/>
          <w:lang w:val="en-US" w:eastAsia="zh-CN" w:bidi="ar"/>
        </w:rPr>
        <w:t>8m³/h</w:t>
      </w:r>
      <w:r>
        <w:rPr>
          <w:rFonts w:hint="eastAsia" w:asciiTheme="minorEastAsia" w:hAnsiTheme="minorEastAsia" w:cstheme="minorEastAsia"/>
          <w:color w:val="000000"/>
          <w:kern w:val="0"/>
          <w:sz w:val="20"/>
          <w:szCs w:val="20"/>
          <w:lang w:val="en-US" w:eastAsia="zh-CN" w:bidi="ar"/>
        </w:rPr>
        <w:t>连消系统：</w:t>
      </w:r>
    </w:p>
    <w:tbl>
      <w:tblPr>
        <w:tblStyle w:val="25"/>
        <w:tblW w:w="52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055"/>
        <w:gridCol w:w="1089"/>
        <w:gridCol w:w="676"/>
        <w:gridCol w:w="695"/>
        <w:gridCol w:w="915"/>
        <w:gridCol w:w="3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0" w:type="pct"/>
            <w:vAlign w:val="bottom"/>
          </w:tcPr>
          <w:p>
            <w:pPr>
              <w:pStyle w:val="15"/>
              <w:numPr>
                <w:ilvl w:val="0"/>
                <w:numId w:val="0"/>
              </w:numPr>
              <w:snapToGrid w:val="0"/>
              <w:spacing w:line="500" w:lineRule="exact"/>
              <w:jc w:val="center"/>
              <w:rPr>
                <w:rFonts w:hint="default" w:asciiTheme="minorEastAsia" w:hAnsiTheme="minorEastAsia" w:eastAsiaTheme="minorEastAsia" w:cstheme="minorEastAsia"/>
                <w:b/>
                <w:bCs/>
                <w:color w:val="000000"/>
                <w:sz w:val="20"/>
                <w:szCs w:val="20"/>
                <w:vertAlign w:val="baseline"/>
                <w:lang w:val="en-US" w:eastAsia="zh-CN"/>
              </w:rPr>
            </w:pPr>
            <w:r>
              <w:rPr>
                <w:rFonts w:hint="eastAsia" w:asciiTheme="minorEastAsia" w:hAnsiTheme="minorEastAsia" w:cstheme="minorEastAsia"/>
                <w:b/>
                <w:bCs/>
                <w:color w:val="000000"/>
                <w:sz w:val="21"/>
                <w:szCs w:val="21"/>
                <w:vertAlign w:val="baseline"/>
                <w:lang w:val="en-US" w:eastAsia="zh-CN"/>
              </w:rPr>
              <w:t>设备名称</w:t>
            </w:r>
          </w:p>
        </w:tc>
        <w:tc>
          <w:tcPr>
            <w:tcW w:w="563" w:type="pct"/>
            <w:vAlign w:val="bottom"/>
          </w:tcPr>
          <w:p>
            <w:pPr>
              <w:pStyle w:val="15"/>
              <w:numPr>
                <w:ilvl w:val="0"/>
                <w:numId w:val="0"/>
              </w:numPr>
              <w:snapToGrid w:val="0"/>
              <w:spacing w:line="500" w:lineRule="exact"/>
              <w:jc w:val="center"/>
              <w:rPr>
                <w:rFonts w:hint="default"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cstheme="minorEastAsia"/>
                <w:b/>
                <w:bCs/>
                <w:color w:val="000000"/>
                <w:sz w:val="21"/>
                <w:szCs w:val="21"/>
                <w:vertAlign w:val="baseline"/>
                <w:lang w:val="en-US" w:eastAsia="zh-CN"/>
              </w:rPr>
              <w:t>介质</w:t>
            </w:r>
          </w:p>
        </w:tc>
        <w:tc>
          <w:tcPr>
            <w:tcW w:w="581" w:type="pct"/>
            <w:vAlign w:val="bottom"/>
          </w:tcPr>
          <w:p>
            <w:pPr>
              <w:keepNext w:val="0"/>
              <w:keepLines w:val="0"/>
              <w:widowControl/>
              <w:numPr>
                <w:ilvl w:val="0"/>
                <w:numId w:val="0"/>
              </w:numPr>
              <w:suppressLineNumbers w:val="0"/>
              <w:snapToGrid w:val="0"/>
              <w:spacing w:line="500" w:lineRule="exact"/>
              <w:jc w:val="center"/>
              <w:rPr>
                <w:rFonts w:hint="default" w:asciiTheme="minorEastAsia" w:hAnsiTheme="minorEastAsia" w:cstheme="minorEastAsia"/>
                <w:b/>
                <w:bCs/>
                <w:color w:val="000000"/>
                <w:sz w:val="21"/>
                <w:szCs w:val="21"/>
                <w:vertAlign w:val="baseline"/>
                <w:lang w:val="en-US" w:eastAsia="zh-CN"/>
              </w:rPr>
            </w:pPr>
            <w:r>
              <w:rPr>
                <w:rFonts w:hint="eastAsia" w:asciiTheme="minorEastAsia" w:hAnsiTheme="minorEastAsia" w:cstheme="minorEastAsia"/>
                <w:b/>
                <w:bCs/>
                <w:color w:val="000000"/>
                <w:sz w:val="21"/>
                <w:szCs w:val="21"/>
                <w:vertAlign w:val="baseline"/>
                <w:lang w:val="en-US" w:eastAsia="zh-CN"/>
              </w:rPr>
              <w:t>介质温度</w:t>
            </w:r>
          </w:p>
        </w:tc>
        <w:tc>
          <w:tcPr>
            <w:tcW w:w="360" w:type="pct"/>
            <w:vAlign w:val="bottom"/>
          </w:tcPr>
          <w:p>
            <w:pPr>
              <w:keepNext w:val="0"/>
              <w:keepLines w:val="0"/>
              <w:widowControl/>
              <w:numPr>
                <w:ilvl w:val="0"/>
                <w:numId w:val="0"/>
              </w:numPr>
              <w:suppressLineNumbers w:val="0"/>
              <w:snapToGrid w:val="0"/>
              <w:spacing w:line="500" w:lineRule="exact"/>
              <w:jc w:val="center"/>
              <w:rPr>
                <w:rFonts w:hint="default"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cstheme="minorEastAsia"/>
                <w:b/>
                <w:bCs/>
                <w:color w:val="000000"/>
                <w:sz w:val="21"/>
                <w:szCs w:val="21"/>
                <w:vertAlign w:val="baseline"/>
                <w:lang w:val="en-US" w:eastAsia="zh-CN"/>
              </w:rPr>
              <w:t>材质</w:t>
            </w:r>
          </w:p>
        </w:tc>
        <w:tc>
          <w:tcPr>
            <w:tcW w:w="371" w:type="pct"/>
            <w:vAlign w:val="bottom"/>
          </w:tcPr>
          <w:p>
            <w:pPr>
              <w:keepNext w:val="0"/>
              <w:keepLines w:val="0"/>
              <w:widowControl/>
              <w:suppressLineNumbers w:val="0"/>
              <w:jc w:val="center"/>
              <w:rPr>
                <w:rFonts w:hint="default"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cstheme="minorEastAsia"/>
                <w:b/>
                <w:bCs/>
                <w:color w:val="000000"/>
                <w:sz w:val="21"/>
                <w:szCs w:val="21"/>
                <w:vertAlign w:val="baseline"/>
                <w:lang w:val="en-US" w:eastAsia="zh-CN"/>
              </w:rPr>
              <w:t>数量</w:t>
            </w:r>
          </w:p>
        </w:tc>
        <w:tc>
          <w:tcPr>
            <w:tcW w:w="488" w:type="pct"/>
            <w:vAlign w:val="bottom"/>
          </w:tcPr>
          <w:p>
            <w:pPr>
              <w:keepNext w:val="0"/>
              <w:keepLines w:val="0"/>
              <w:widowControl/>
              <w:numPr>
                <w:ilvl w:val="0"/>
                <w:numId w:val="0"/>
              </w:numPr>
              <w:suppressLineNumbers w:val="0"/>
              <w:snapToGrid w:val="0"/>
              <w:spacing w:line="500" w:lineRule="exact"/>
              <w:jc w:val="center"/>
              <w:rPr>
                <w:rFonts w:hint="default"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cstheme="minorEastAsia"/>
                <w:b/>
                <w:bCs/>
                <w:color w:val="000000"/>
                <w:sz w:val="21"/>
                <w:szCs w:val="21"/>
                <w:vertAlign w:val="baseline"/>
                <w:lang w:val="en-US" w:eastAsia="zh-CN"/>
              </w:rPr>
              <w:t>电机</w:t>
            </w:r>
          </w:p>
        </w:tc>
        <w:tc>
          <w:tcPr>
            <w:tcW w:w="1983" w:type="pct"/>
            <w:vAlign w:val="bottom"/>
          </w:tcPr>
          <w:p>
            <w:pPr>
              <w:keepNext w:val="0"/>
              <w:keepLines w:val="0"/>
              <w:widowControl/>
              <w:numPr>
                <w:ilvl w:val="0"/>
                <w:numId w:val="0"/>
              </w:numPr>
              <w:suppressLineNumbers w:val="0"/>
              <w:snapToGrid w:val="0"/>
              <w:spacing w:line="500" w:lineRule="exact"/>
              <w:jc w:val="center"/>
              <w:rPr>
                <w:rFonts w:hint="default"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cstheme="minorEastAsia"/>
                <w:b/>
                <w:bCs/>
                <w:color w:val="000000"/>
                <w:sz w:val="21"/>
                <w:szCs w:val="21"/>
                <w:vertAlign w:val="baseline"/>
                <w:lang w:val="en-US" w:eastAsia="zh-CN"/>
              </w:rPr>
              <w:t>规格、</w:t>
            </w:r>
            <w:r>
              <w:rPr>
                <w:rFonts w:hint="eastAsia" w:asciiTheme="minorEastAsia" w:hAnsiTheme="minorEastAsia" w:eastAsiaTheme="minorEastAsia" w:cstheme="minorEastAsia"/>
                <w:b/>
                <w:kern w:val="2"/>
                <w:sz w:val="21"/>
                <w:szCs w:val="21"/>
                <w:lang w:val="en-GB"/>
              </w:rPr>
              <w:t>参考品牌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trPr>
        <w:tc>
          <w:tcPr>
            <w:tcW w:w="650"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过热水罐</w:t>
            </w:r>
          </w:p>
        </w:tc>
        <w:tc>
          <w:tcPr>
            <w:tcW w:w="563"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sz w:val="20"/>
                <w:szCs w:val="20"/>
                <w:vertAlign w:val="baseline"/>
                <w:lang w:val="en-US" w:eastAsia="zh-CN"/>
              </w:rPr>
              <w:t>水</w:t>
            </w:r>
          </w:p>
        </w:tc>
        <w:tc>
          <w:tcPr>
            <w:tcW w:w="581"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0-1</w:t>
            </w:r>
            <w:r>
              <w:rPr>
                <w:rFonts w:hint="eastAsia" w:asciiTheme="minorEastAsia" w:hAnsiTheme="minorEastAsia" w:cstheme="minorEastAsia"/>
                <w:color w:val="000000"/>
                <w:kern w:val="0"/>
                <w:sz w:val="20"/>
                <w:szCs w:val="20"/>
                <w:lang w:val="en-US" w:eastAsia="zh-CN" w:bidi="ar"/>
              </w:rPr>
              <w:t>5</w:t>
            </w:r>
            <w:r>
              <w:rPr>
                <w:rFonts w:hint="eastAsia" w:asciiTheme="minorEastAsia" w:hAnsiTheme="minorEastAsia" w:eastAsiaTheme="minorEastAsia" w:cstheme="minorEastAsia"/>
                <w:color w:val="000000"/>
                <w:kern w:val="0"/>
                <w:sz w:val="20"/>
                <w:szCs w:val="20"/>
                <w:lang w:val="en-US" w:eastAsia="zh-CN" w:bidi="ar"/>
              </w:rPr>
              <w:t>0℃</w:t>
            </w:r>
          </w:p>
        </w:tc>
        <w:tc>
          <w:tcPr>
            <w:tcW w:w="360"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3</w:t>
            </w:r>
            <w:r>
              <w:rPr>
                <w:rFonts w:hint="eastAsia" w:asciiTheme="minorEastAsia" w:hAnsiTheme="minorEastAsia" w:cstheme="minorEastAsia"/>
                <w:color w:val="000000"/>
                <w:kern w:val="0"/>
                <w:sz w:val="20"/>
                <w:szCs w:val="20"/>
                <w:lang w:val="en-US" w:eastAsia="zh-CN" w:bidi="ar"/>
              </w:rPr>
              <w:t>0</w:t>
            </w:r>
            <w:r>
              <w:rPr>
                <w:rFonts w:hint="eastAsia" w:asciiTheme="minorEastAsia" w:hAnsiTheme="minorEastAsia" w:eastAsiaTheme="minorEastAsia" w:cstheme="minorEastAsia"/>
                <w:color w:val="000000"/>
                <w:kern w:val="0"/>
                <w:sz w:val="20"/>
                <w:szCs w:val="20"/>
                <w:lang w:val="en-US" w:eastAsia="zh-CN" w:bidi="ar"/>
              </w:rPr>
              <w:t>4</w:t>
            </w:r>
          </w:p>
        </w:tc>
        <w:tc>
          <w:tcPr>
            <w:tcW w:w="371"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sz w:val="20"/>
                <w:szCs w:val="20"/>
                <w:vertAlign w:val="baseline"/>
                <w:lang w:val="en-US" w:eastAsia="zh-CN"/>
              </w:rPr>
              <w:t>1</w:t>
            </w:r>
          </w:p>
        </w:tc>
        <w:tc>
          <w:tcPr>
            <w:tcW w:w="488"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1983" w:type="pct"/>
            <w:vAlign w:val="center"/>
          </w:tcPr>
          <w:p>
            <w:pPr>
              <w:keepNext w:val="0"/>
              <w:keepLines w:val="0"/>
              <w:widowControl/>
              <w:suppressLineNumbers w:val="0"/>
              <w:jc w:val="both"/>
              <w:rPr>
                <w:rFonts w:hint="default"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全容积：</w:t>
            </w:r>
            <w:r>
              <w:rPr>
                <w:rFonts w:hint="eastAsia" w:asciiTheme="minorEastAsia" w:hAnsiTheme="minorEastAsia" w:cstheme="minorEastAsia"/>
                <w:color w:val="000000"/>
                <w:kern w:val="0"/>
                <w:sz w:val="20"/>
                <w:szCs w:val="20"/>
                <w:lang w:val="en-US" w:eastAsia="zh-CN" w:bidi="ar"/>
              </w:rPr>
              <w:t>3</w:t>
            </w:r>
            <w:r>
              <w:rPr>
                <w:rFonts w:hint="eastAsia" w:asciiTheme="minorEastAsia" w:hAnsiTheme="minorEastAsia" w:eastAsiaTheme="minorEastAsia" w:cstheme="minorEastAsia"/>
                <w:color w:val="000000"/>
                <w:kern w:val="0"/>
                <w:sz w:val="20"/>
                <w:szCs w:val="20"/>
                <w:lang w:val="en-US" w:eastAsia="zh-CN" w:bidi="ar"/>
              </w:rPr>
              <w:t>m³</w:t>
            </w:r>
            <w:r>
              <w:rPr>
                <w:rFonts w:hint="eastAsia" w:asciiTheme="minorEastAsia" w:hAnsiTheme="minorEastAsia" w:cstheme="minorEastAsia"/>
                <w:color w:val="000000"/>
                <w:kern w:val="0"/>
                <w:sz w:val="20"/>
                <w:szCs w:val="20"/>
                <w:lang w:val="en-US" w:eastAsia="zh-CN" w:bidi="ar"/>
              </w:rPr>
              <w:t>，</w:t>
            </w:r>
            <w:r>
              <w:rPr>
                <w:rFonts w:hint="eastAsia" w:asciiTheme="minorEastAsia" w:hAnsiTheme="minorEastAsia" w:eastAsiaTheme="minorEastAsia" w:cstheme="minorEastAsia"/>
                <w:color w:val="000000"/>
                <w:kern w:val="0"/>
                <w:sz w:val="20"/>
                <w:szCs w:val="20"/>
                <w:lang w:val="en-US" w:eastAsia="zh-CN" w:bidi="ar"/>
              </w:rPr>
              <w:t>上下椭圆封头；</w:t>
            </w:r>
            <w:r>
              <w:rPr>
                <w:rFonts w:hint="eastAsia" w:asciiTheme="minorEastAsia" w:hAnsiTheme="minorEastAsia" w:eastAsiaTheme="minorEastAsia" w:cstheme="minorEastAsia"/>
                <w:color w:val="000000"/>
                <w:kern w:val="0"/>
                <w:sz w:val="20"/>
                <w:szCs w:val="20"/>
                <w:highlight w:val="none"/>
                <w:lang w:val="en-US" w:eastAsia="zh-CN" w:bidi="ar"/>
              </w:rPr>
              <w:t>压</w:t>
            </w:r>
            <w:r>
              <w:rPr>
                <w:rFonts w:hint="eastAsia" w:asciiTheme="minorEastAsia" w:hAnsiTheme="minorEastAsia" w:cstheme="minorEastAsia"/>
                <w:color w:val="000000"/>
                <w:kern w:val="0"/>
                <w:sz w:val="20"/>
                <w:szCs w:val="20"/>
                <w:highlight w:val="none"/>
                <w:lang w:val="en-US" w:eastAsia="zh-CN" w:bidi="ar"/>
              </w:rPr>
              <w:t>力</w:t>
            </w:r>
            <w:r>
              <w:rPr>
                <w:rFonts w:hint="eastAsia" w:asciiTheme="minorEastAsia" w:hAnsiTheme="minorEastAsia" w:eastAsiaTheme="minorEastAsia" w:cstheme="minorEastAsia"/>
                <w:color w:val="000000"/>
                <w:kern w:val="0"/>
                <w:sz w:val="20"/>
                <w:szCs w:val="20"/>
                <w:highlight w:val="none"/>
                <w:lang w:val="en-US" w:eastAsia="zh-CN" w:bidi="ar"/>
              </w:rPr>
              <w:t>容器</w:t>
            </w:r>
            <w:r>
              <w:rPr>
                <w:rFonts w:hint="eastAsia" w:asciiTheme="minorEastAsia" w:hAnsiTheme="minorEastAsia" w:eastAsiaTheme="minorEastAsia" w:cstheme="minorEastAsia"/>
                <w:color w:val="000000"/>
                <w:kern w:val="0"/>
                <w:sz w:val="20"/>
                <w:szCs w:val="20"/>
                <w:lang w:val="en-US" w:eastAsia="zh-CN" w:bidi="ar"/>
              </w:rPr>
              <w:t>，带人孔，</w:t>
            </w:r>
            <w:r>
              <w:rPr>
                <w:rFonts w:hint="eastAsia" w:asciiTheme="minorEastAsia" w:hAnsiTheme="minorEastAsia" w:cstheme="minorEastAsia"/>
                <w:color w:val="000000"/>
                <w:kern w:val="0"/>
                <w:sz w:val="20"/>
                <w:szCs w:val="20"/>
                <w:lang w:val="en-US" w:eastAsia="zh-CN" w:bidi="ar"/>
              </w:rPr>
              <w:t>内</w:t>
            </w:r>
            <w:r>
              <w:rPr>
                <w:rFonts w:hint="eastAsia" w:asciiTheme="minorEastAsia" w:hAnsiTheme="minorEastAsia" w:eastAsiaTheme="minorEastAsia" w:cstheme="minorEastAsia"/>
                <w:color w:val="000000"/>
                <w:kern w:val="0"/>
                <w:sz w:val="20"/>
                <w:szCs w:val="20"/>
                <w:lang w:val="en-US" w:eastAsia="zh-CN" w:bidi="ar"/>
              </w:rPr>
              <w:t>抛光</w:t>
            </w:r>
            <w:r>
              <w:rPr>
                <w:rFonts w:hint="eastAsia" w:asciiTheme="minorEastAsia" w:hAnsiTheme="minorEastAsia" w:cstheme="minorEastAsia"/>
                <w:color w:val="000000"/>
                <w:kern w:val="0"/>
                <w:sz w:val="20"/>
                <w:szCs w:val="20"/>
                <w:lang w:val="en-US" w:eastAsia="zh-CN" w:bidi="ar"/>
              </w:rPr>
              <w:t>度</w:t>
            </w:r>
            <w:r>
              <w:rPr>
                <w:rFonts w:hint="eastAsia" w:asciiTheme="minorEastAsia" w:hAnsiTheme="minorEastAsia" w:eastAsiaTheme="minorEastAsia" w:cstheme="minorEastAsia"/>
                <w:color w:val="000000"/>
                <w:kern w:val="0"/>
                <w:sz w:val="20"/>
                <w:szCs w:val="20"/>
                <w:lang w:val="en-US" w:eastAsia="zh-CN" w:bidi="ar"/>
              </w:rPr>
              <w:t>≤0.6</w:t>
            </w:r>
            <w:r>
              <w:rPr>
                <w:rFonts w:hint="eastAsia" w:asciiTheme="minorEastAsia" w:hAnsiTheme="minorEastAsia" w:cstheme="minorEastAsia"/>
                <w:color w:val="000000"/>
                <w:kern w:val="0"/>
                <w:sz w:val="20"/>
                <w:szCs w:val="20"/>
                <w:lang w:val="en-US" w:eastAsia="zh-CN" w:bidi="ar"/>
              </w:rPr>
              <w:t>μm，无死角</w:t>
            </w:r>
            <w:r>
              <w:rPr>
                <w:rFonts w:hint="eastAsia" w:asciiTheme="minorEastAsia" w:hAnsiTheme="minorEastAsia" w:eastAsiaTheme="minorEastAsia" w:cstheme="minorEastAsia"/>
                <w:color w:val="000000"/>
                <w:kern w:val="0"/>
                <w:sz w:val="20"/>
                <w:szCs w:val="20"/>
                <w:lang w:val="en-US" w:eastAsia="zh-CN" w:bidi="ar"/>
              </w:rPr>
              <w:t>，支腿支撑</w:t>
            </w:r>
            <w:r>
              <w:rPr>
                <w:rFonts w:hint="eastAsia" w:asciiTheme="minorEastAsia" w:hAnsiTheme="minorEastAsia" w:cstheme="minorEastAsia"/>
                <w:color w:val="000000"/>
                <w:kern w:val="0"/>
                <w:sz w:val="20"/>
                <w:szCs w:val="20"/>
                <w:lang w:val="en-US" w:eastAsia="zh-CN" w:bidi="ar"/>
              </w:rPr>
              <w:t>，双法兰液位计，</w:t>
            </w:r>
            <w:r>
              <w:rPr>
                <w:rFonts w:hint="eastAsia" w:ascii="Arial" w:hAnsi="Arial"/>
                <w:sz w:val="20"/>
                <w:szCs w:val="20"/>
                <w:lang w:eastAsia="zh-CN"/>
              </w:rPr>
              <w:t>设备</w:t>
            </w:r>
            <w:r>
              <w:rPr>
                <w:rFonts w:hint="eastAsia" w:ascii="Arial" w:hAnsi="Arial"/>
                <w:sz w:val="20"/>
                <w:szCs w:val="20"/>
                <w:lang w:val="en-US" w:eastAsia="zh-CN"/>
              </w:rPr>
              <w:t>需做保温</w:t>
            </w:r>
            <w:r>
              <w:rPr>
                <w:rFonts w:hint="eastAsia" w:ascii="Arial" w:hAnsi="Arial"/>
                <w:sz w:val="20"/>
                <w:szCs w:val="20"/>
                <w:lang w:eastAsia="zh-CN"/>
              </w:rPr>
              <w:t>，符合食品卫生要求；</w:t>
            </w:r>
            <w:r>
              <w:rPr>
                <w:rFonts w:hint="eastAsia" w:ascii="Arial" w:hAnsi="Arial"/>
                <w:sz w:val="20"/>
                <w:szCs w:val="20"/>
                <w:lang w:val="en-US" w:eastAsia="zh-CN"/>
              </w:rPr>
              <w:t>厚度6mm。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trPr>
        <w:tc>
          <w:tcPr>
            <w:tcW w:w="650"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碱罐</w:t>
            </w:r>
          </w:p>
        </w:tc>
        <w:tc>
          <w:tcPr>
            <w:tcW w:w="56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碱</w:t>
            </w:r>
          </w:p>
        </w:tc>
        <w:tc>
          <w:tcPr>
            <w:tcW w:w="581"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0-1</w:t>
            </w:r>
            <w:r>
              <w:rPr>
                <w:rFonts w:hint="eastAsia" w:asciiTheme="minorEastAsia" w:hAnsiTheme="minorEastAsia" w:cstheme="minorEastAsia"/>
                <w:color w:val="000000"/>
                <w:kern w:val="0"/>
                <w:sz w:val="20"/>
                <w:szCs w:val="20"/>
                <w:lang w:val="en-US" w:eastAsia="zh-CN" w:bidi="ar"/>
              </w:rPr>
              <w:t>0</w:t>
            </w:r>
            <w:r>
              <w:rPr>
                <w:rFonts w:hint="eastAsia" w:asciiTheme="minorEastAsia" w:hAnsiTheme="minorEastAsia" w:eastAsiaTheme="minorEastAsia" w:cstheme="minorEastAsia"/>
                <w:color w:val="000000"/>
                <w:kern w:val="0"/>
                <w:sz w:val="20"/>
                <w:szCs w:val="20"/>
                <w:lang w:val="en-US" w:eastAsia="zh-CN" w:bidi="ar"/>
              </w:rPr>
              <w:t>0℃</w:t>
            </w:r>
          </w:p>
        </w:tc>
        <w:tc>
          <w:tcPr>
            <w:tcW w:w="360"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304</w:t>
            </w:r>
          </w:p>
        </w:tc>
        <w:tc>
          <w:tcPr>
            <w:tcW w:w="371" w:type="pct"/>
            <w:vAlign w:val="center"/>
          </w:tcPr>
          <w:p>
            <w:pPr>
              <w:pStyle w:val="15"/>
              <w:numPr>
                <w:ilvl w:val="0"/>
                <w:numId w:val="0"/>
              </w:numPr>
              <w:snapToGrid w:val="0"/>
              <w:spacing w:line="500" w:lineRule="exact"/>
              <w:ind w:left="0" w:leftChars="0" w:firstLine="0" w:firstLineChars="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sz w:val="20"/>
                <w:szCs w:val="20"/>
                <w:vertAlign w:val="baseline"/>
                <w:lang w:val="en-US" w:eastAsia="zh-CN"/>
              </w:rPr>
              <w:t>1</w:t>
            </w:r>
          </w:p>
        </w:tc>
        <w:tc>
          <w:tcPr>
            <w:tcW w:w="488"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1983" w:type="pct"/>
            <w:vAlign w:val="center"/>
          </w:tcPr>
          <w:p>
            <w:pPr>
              <w:keepNext w:val="0"/>
              <w:keepLines w:val="0"/>
              <w:widowControl/>
              <w:suppressLineNumbers w:val="0"/>
              <w:jc w:val="both"/>
              <w:rPr>
                <w:rFonts w:hint="default"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全容积：</w:t>
            </w:r>
            <w:r>
              <w:rPr>
                <w:rFonts w:hint="eastAsia" w:asciiTheme="minorEastAsia" w:hAnsiTheme="minorEastAsia" w:cstheme="minorEastAsia"/>
                <w:color w:val="000000"/>
                <w:kern w:val="0"/>
                <w:sz w:val="20"/>
                <w:szCs w:val="20"/>
                <w:lang w:val="en-US" w:eastAsia="zh-CN" w:bidi="ar"/>
              </w:rPr>
              <w:t>3</w:t>
            </w:r>
            <w:r>
              <w:rPr>
                <w:rFonts w:hint="eastAsia" w:asciiTheme="minorEastAsia" w:hAnsiTheme="minorEastAsia" w:eastAsiaTheme="minorEastAsia" w:cstheme="minorEastAsia"/>
                <w:color w:val="000000"/>
                <w:kern w:val="0"/>
                <w:sz w:val="20"/>
                <w:szCs w:val="20"/>
                <w:lang w:val="en-US" w:eastAsia="zh-CN" w:bidi="ar"/>
              </w:rPr>
              <w:t>m³</w:t>
            </w:r>
            <w:r>
              <w:rPr>
                <w:rFonts w:hint="eastAsia" w:asciiTheme="minorEastAsia" w:hAnsiTheme="minorEastAsia" w:cstheme="minorEastAsia"/>
                <w:color w:val="000000"/>
                <w:kern w:val="0"/>
                <w:sz w:val="20"/>
                <w:szCs w:val="20"/>
                <w:lang w:val="en-US" w:eastAsia="zh-CN" w:bidi="ar"/>
              </w:rPr>
              <w:t>，</w:t>
            </w:r>
            <w:r>
              <w:rPr>
                <w:rFonts w:hint="eastAsia" w:asciiTheme="minorEastAsia" w:hAnsiTheme="minorEastAsia" w:eastAsiaTheme="minorEastAsia" w:cstheme="minorEastAsia"/>
                <w:color w:val="000000"/>
                <w:kern w:val="0"/>
                <w:sz w:val="20"/>
                <w:szCs w:val="20"/>
                <w:lang w:val="en-US" w:eastAsia="zh-CN" w:bidi="ar"/>
              </w:rPr>
              <w:t>上下椭圆封头；常压容器，带人孔，内抛光度≤0.6μm，无死角，支腿支撑，</w:t>
            </w:r>
            <w:r>
              <w:rPr>
                <w:rFonts w:hint="eastAsia" w:asciiTheme="minorEastAsia" w:hAnsiTheme="minorEastAsia" w:cstheme="minorEastAsia"/>
                <w:color w:val="000000"/>
                <w:kern w:val="0"/>
                <w:sz w:val="20"/>
                <w:szCs w:val="20"/>
                <w:lang w:val="en-US" w:eastAsia="zh-CN" w:bidi="ar"/>
              </w:rPr>
              <w:t>单法兰液位计，</w:t>
            </w:r>
            <w:r>
              <w:rPr>
                <w:rFonts w:hint="eastAsia" w:asciiTheme="minorEastAsia" w:hAnsiTheme="minorEastAsia" w:eastAsiaTheme="minorEastAsia" w:cstheme="minorEastAsia"/>
                <w:sz w:val="20"/>
                <w:szCs w:val="20"/>
                <w:lang w:eastAsia="zh-CN"/>
              </w:rPr>
              <w:t>设备</w:t>
            </w:r>
            <w:r>
              <w:rPr>
                <w:rFonts w:hint="eastAsia" w:asciiTheme="minorEastAsia" w:hAnsiTheme="minorEastAsia" w:eastAsiaTheme="minorEastAsia" w:cstheme="minorEastAsia"/>
                <w:sz w:val="20"/>
                <w:szCs w:val="20"/>
                <w:lang w:val="en-US" w:eastAsia="zh-CN"/>
              </w:rPr>
              <w:t>需做保温</w:t>
            </w:r>
            <w:r>
              <w:rPr>
                <w:rFonts w:hint="eastAsia" w:asciiTheme="minorEastAsia" w:hAnsiTheme="minorEastAsia" w:eastAsiaTheme="minorEastAsia" w:cstheme="minorEastAsia"/>
                <w:sz w:val="20"/>
                <w:szCs w:val="20"/>
                <w:lang w:eastAsia="zh-CN"/>
              </w:rPr>
              <w:t>，符合食品卫生要求</w:t>
            </w:r>
            <w:r>
              <w:rPr>
                <w:rFonts w:hint="eastAsia" w:asciiTheme="minorEastAsia" w:hAnsiTheme="minorEastAsia" w:eastAsiaTheme="minorEastAsia" w:cstheme="minorEastAsia"/>
                <w:sz w:val="20"/>
                <w:szCs w:val="20"/>
                <w:lang w:val="en-US" w:eastAsia="zh-CN"/>
              </w:rPr>
              <w:t>;</w:t>
            </w:r>
            <w:r>
              <w:rPr>
                <w:rFonts w:hint="eastAsia" w:ascii="Arial" w:hAnsi="Arial"/>
                <w:sz w:val="20"/>
                <w:szCs w:val="20"/>
                <w:lang w:val="en-US" w:eastAsia="zh-CN"/>
              </w:rPr>
              <w:t>厚度3.5mm。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trPr>
        <w:tc>
          <w:tcPr>
            <w:tcW w:w="650" w:type="pct"/>
            <w:vAlign w:val="center"/>
          </w:tcPr>
          <w:p>
            <w:pPr>
              <w:keepNext w:val="0"/>
              <w:keepLines w:val="0"/>
              <w:widowControl/>
              <w:suppressLineNumbers w:val="0"/>
              <w:jc w:val="center"/>
              <w:rPr>
                <w:rFonts w:hint="eastAsia" w:asciiTheme="minorEastAsia" w:hAnsiTheme="minorEastAsia" w:eastAsiaTheme="minorEastAsia" w:cstheme="minorEastAsia"/>
                <w:sz w:val="20"/>
                <w:szCs w:val="20"/>
              </w:rPr>
            </w:pPr>
            <w:r>
              <w:rPr>
                <w:rFonts w:hint="eastAsia" w:asciiTheme="minorEastAsia" w:hAnsiTheme="minorEastAsia" w:cstheme="minorEastAsia"/>
                <w:color w:val="000000"/>
                <w:kern w:val="0"/>
                <w:sz w:val="20"/>
                <w:szCs w:val="20"/>
                <w:lang w:val="en-US" w:eastAsia="zh-CN" w:bidi="ar"/>
              </w:rPr>
              <w:t>篮</w:t>
            </w:r>
            <w:r>
              <w:rPr>
                <w:rFonts w:hint="eastAsia" w:asciiTheme="minorEastAsia" w:hAnsiTheme="minorEastAsia" w:eastAsiaTheme="minorEastAsia" w:cstheme="minorEastAsia"/>
                <w:color w:val="000000"/>
                <w:kern w:val="0"/>
                <w:sz w:val="20"/>
                <w:szCs w:val="20"/>
                <w:lang w:val="en-US" w:eastAsia="zh-CN" w:bidi="ar"/>
              </w:rPr>
              <w:t>式过滤</w:t>
            </w:r>
          </w:p>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器</w:t>
            </w:r>
          </w:p>
        </w:tc>
        <w:tc>
          <w:tcPr>
            <w:tcW w:w="56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培养基、葡萄糖和甘油混合物</w:t>
            </w:r>
          </w:p>
        </w:tc>
        <w:tc>
          <w:tcPr>
            <w:tcW w:w="581"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0-1</w:t>
            </w:r>
            <w:r>
              <w:rPr>
                <w:rFonts w:hint="eastAsia" w:asciiTheme="minorEastAsia" w:hAnsiTheme="minorEastAsia" w:cstheme="minorEastAsia"/>
                <w:color w:val="000000"/>
                <w:kern w:val="0"/>
                <w:sz w:val="20"/>
                <w:szCs w:val="20"/>
                <w:lang w:val="en-US" w:eastAsia="zh-CN" w:bidi="ar"/>
              </w:rPr>
              <w:t>5</w:t>
            </w:r>
            <w:r>
              <w:rPr>
                <w:rFonts w:hint="eastAsia" w:asciiTheme="minorEastAsia" w:hAnsiTheme="minorEastAsia" w:eastAsiaTheme="minorEastAsia" w:cstheme="minorEastAsia"/>
                <w:color w:val="000000"/>
                <w:kern w:val="0"/>
                <w:sz w:val="20"/>
                <w:szCs w:val="20"/>
                <w:lang w:val="en-US" w:eastAsia="zh-CN" w:bidi="ar"/>
              </w:rPr>
              <w:t>0℃</w:t>
            </w:r>
          </w:p>
        </w:tc>
        <w:tc>
          <w:tcPr>
            <w:tcW w:w="360"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304</w:t>
            </w:r>
          </w:p>
        </w:tc>
        <w:tc>
          <w:tcPr>
            <w:tcW w:w="371" w:type="pct"/>
            <w:vAlign w:val="center"/>
          </w:tcPr>
          <w:p>
            <w:pPr>
              <w:pStyle w:val="15"/>
              <w:numPr>
                <w:ilvl w:val="0"/>
                <w:numId w:val="0"/>
              </w:numPr>
              <w:snapToGrid w:val="0"/>
              <w:spacing w:line="500" w:lineRule="exact"/>
              <w:ind w:left="0" w:leftChars="0" w:firstLine="0" w:firstLineChars="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sz w:val="20"/>
                <w:szCs w:val="20"/>
                <w:vertAlign w:val="baseline"/>
                <w:lang w:val="en-US" w:eastAsia="zh-CN"/>
              </w:rPr>
              <w:t>1</w:t>
            </w:r>
          </w:p>
        </w:tc>
        <w:tc>
          <w:tcPr>
            <w:tcW w:w="488" w:type="pct"/>
            <w:vAlign w:val="center"/>
          </w:tcPr>
          <w:p>
            <w:pPr>
              <w:keepNext w:val="0"/>
              <w:keepLines w:val="0"/>
              <w:widowControl/>
              <w:suppressLineNumbers w:val="0"/>
              <w:jc w:val="center"/>
              <w:rPr>
                <w:rFonts w:hint="eastAsia" w:asciiTheme="minorEastAsia" w:hAnsiTheme="minorEastAsia" w:eastAsiaTheme="minorEastAsia" w:cstheme="minorEastAsia"/>
                <w:sz w:val="20"/>
                <w:szCs w:val="20"/>
              </w:rPr>
            </w:pPr>
          </w:p>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198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直通平底，不锈钢丝网篮 ≥</w:t>
            </w:r>
            <w:r>
              <w:rPr>
                <w:rFonts w:hint="eastAsia" w:asciiTheme="minorEastAsia" w:hAnsiTheme="minorEastAsia" w:cstheme="minorEastAsia"/>
                <w:color w:val="000000"/>
                <w:kern w:val="0"/>
                <w:sz w:val="20"/>
                <w:szCs w:val="20"/>
                <w:lang w:val="en-US" w:eastAsia="zh-CN" w:bidi="ar"/>
              </w:rPr>
              <w:t>1</w:t>
            </w:r>
            <w:r>
              <w:rPr>
                <w:rFonts w:hint="eastAsia" w:asciiTheme="minorEastAsia" w:hAnsiTheme="minorEastAsia" w:eastAsiaTheme="minorEastAsia" w:cstheme="minorEastAsia"/>
                <w:color w:val="000000"/>
                <w:kern w:val="0"/>
                <w:sz w:val="20"/>
                <w:szCs w:val="20"/>
                <w:lang w:val="en-US" w:eastAsia="zh-CN" w:bidi="ar"/>
              </w:rPr>
              <w:t>0 目，工作流量8m³/h，内配不锈钢滤网</w:t>
            </w:r>
            <w:r>
              <w:rPr>
                <w:rFonts w:hint="eastAsia" w:asciiTheme="minorEastAsia" w:hAnsiTheme="minorEastAsia" w:cstheme="minorEastAsia"/>
                <w:color w:val="000000"/>
                <w:kern w:val="0"/>
                <w:sz w:val="20"/>
                <w:szCs w:val="20"/>
                <w:lang w:val="en-US" w:eastAsia="zh-CN" w:bidi="ar"/>
              </w:rPr>
              <w:t>，设计压力≥0.4Mpa</w:t>
            </w:r>
            <w:r>
              <w:rPr>
                <w:rFonts w:hint="eastAsia" w:asciiTheme="minorEastAsia" w:hAnsiTheme="minorEastAsia" w:eastAsiaTheme="minorEastAsia" w:cstheme="minorEastAsia"/>
                <w:color w:val="000000"/>
                <w:kern w:val="0"/>
                <w:sz w:val="20"/>
                <w:szCs w:val="20"/>
                <w:lang w:val="en-US" w:eastAsia="zh-CN" w:bidi="ar"/>
              </w:rPr>
              <w:t>；设</w:t>
            </w:r>
            <w:r>
              <w:rPr>
                <w:rFonts w:hint="eastAsia" w:asciiTheme="minorEastAsia" w:hAnsiTheme="minorEastAsia" w:eastAsiaTheme="minorEastAsia" w:cstheme="minorEastAsia"/>
                <w:sz w:val="20"/>
                <w:szCs w:val="20"/>
                <w:lang w:eastAsia="zh-CN"/>
              </w:rPr>
              <w:t>备外观做抛光</w:t>
            </w:r>
            <w:r>
              <w:rPr>
                <w:rFonts w:hint="eastAsia" w:asciiTheme="minorEastAsia" w:hAnsiTheme="minorEastAsia" w:eastAsiaTheme="minorEastAsia" w:cstheme="minorEastAsia"/>
                <w:sz w:val="20"/>
                <w:szCs w:val="20"/>
                <w:lang w:val="en-US" w:eastAsia="zh-CN"/>
              </w:rPr>
              <w:t>处理，</w:t>
            </w:r>
            <w:r>
              <w:rPr>
                <w:rFonts w:hint="eastAsia" w:asciiTheme="minorEastAsia" w:hAnsiTheme="minorEastAsia" w:eastAsiaTheme="minorEastAsia" w:cstheme="minorEastAsia"/>
                <w:color w:val="000000"/>
                <w:kern w:val="0"/>
                <w:sz w:val="20"/>
                <w:szCs w:val="20"/>
                <w:lang w:val="en-US" w:eastAsia="zh-CN" w:bidi="ar"/>
              </w:rPr>
              <w:t>抛光度≤0.6μm</w:t>
            </w:r>
            <w:r>
              <w:rPr>
                <w:rFonts w:hint="eastAsia" w:asciiTheme="minorEastAsia" w:hAnsiTheme="minorEastAsia" w:eastAsiaTheme="minorEastAsia" w:cstheme="minorEastAsia"/>
                <w:sz w:val="20"/>
                <w:szCs w:val="20"/>
                <w:lang w:eastAsia="zh-CN"/>
              </w:rPr>
              <w:t>，符合食品卫生要求；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trPr>
        <w:tc>
          <w:tcPr>
            <w:tcW w:w="650" w:type="pct"/>
            <w:vAlign w:val="center"/>
          </w:tcPr>
          <w:p>
            <w:pPr>
              <w:keepNext w:val="0"/>
              <w:keepLines w:val="0"/>
              <w:widowControl/>
              <w:suppressLineNumbers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kern w:val="0"/>
                <w:sz w:val="20"/>
                <w:szCs w:val="20"/>
                <w:lang w:val="en-US" w:eastAsia="zh-CN" w:bidi="ar"/>
              </w:rPr>
              <w:t>打料泵</w:t>
            </w:r>
          </w:p>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56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培养基、葡萄糖和甘油混合物</w:t>
            </w:r>
          </w:p>
        </w:tc>
        <w:tc>
          <w:tcPr>
            <w:tcW w:w="581"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0-1</w:t>
            </w:r>
            <w:r>
              <w:rPr>
                <w:rFonts w:hint="eastAsia" w:asciiTheme="minorEastAsia" w:hAnsiTheme="minorEastAsia" w:cstheme="minorEastAsia"/>
                <w:color w:val="000000"/>
                <w:kern w:val="0"/>
                <w:sz w:val="20"/>
                <w:szCs w:val="20"/>
                <w:lang w:val="en-US" w:eastAsia="zh-CN" w:bidi="ar"/>
              </w:rPr>
              <w:t>5</w:t>
            </w:r>
            <w:r>
              <w:rPr>
                <w:rFonts w:hint="eastAsia" w:asciiTheme="minorEastAsia" w:hAnsiTheme="minorEastAsia" w:eastAsiaTheme="minorEastAsia" w:cstheme="minorEastAsia"/>
                <w:color w:val="000000"/>
                <w:kern w:val="0"/>
                <w:sz w:val="20"/>
                <w:szCs w:val="20"/>
                <w:lang w:val="en-US" w:eastAsia="zh-CN" w:bidi="ar"/>
              </w:rPr>
              <w:t>0℃</w:t>
            </w:r>
          </w:p>
        </w:tc>
        <w:tc>
          <w:tcPr>
            <w:tcW w:w="360"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304</w:t>
            </w:r>
          </w:p>
        </w:tc>
        <w:tc>
          <w:tcPr>
            <w:tcW w:w="371" w:type="pct"/>
            <w:vAlign w:val="center"/>
          </w:tcPr>
          <w:p>
            <w:pPr>
              <w:pStyle w:val="15"/>
              <w:numPr>
                <w:ilvl w:val="0"/>
                <w:numId w:val="0"/>
              </w:numPr>
              <w:snapToGrid w:val="0"/>
              <w:spacing w:line="500" w:lineRule="exact"/>
              <w:ind w:left="0" w:leftChars="0" w:firstLine="0" w:firstLineChars="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cstheme="minorEastAsia"/>
                <w:color w:val="000000"/>
                <w:sz w:val="20"/>
                <w:szCs w:val="20"/>
                <w:vertAlign w:val="baseline"/>
                <w:lang w:val="en-US" w:eastAsia="zh-CN"/>
              </w:rPr>
              <w:t>1</w:t>
            </w:r>
          </w:p>
        </w:tc>
        <w:tc>
          <w:tcPr>
            <w:tcW w:w="488"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变频</w:t>
            </w:r>
          </w:p>
        </w:tc>
        <w:tc>
          <w:tcPr>
            <w:tcW w:w="198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需耐温 1</w:t>
            </w:r>
            <w:r>
              <w:rPr>
                <w:rFonts w:hint="eastAsia" w:asciiTheme="minorEastAsia" w:hAnsiTheme="minorEastAsia" w:cstheme="minorEastAsia"/>
                <w:color w:val="000000"/>
                <w:kern w:val="0"/>
                <w:sz w:val="20"/>
                <w:szCs w:val="20"/>
                <w:lang w:val="en-US" w:eastAsia="zh-CN" w:bidi="ar"/>
              </w:rPr>
              <w:t>5</w:t>
            </w:r>
            <w:r>
              <w:rPr>
                <w:rFonts w:hint="eastAsia" w:asciiTheme="minorEastAsia" w:hAnsiTheme="minorEastAsia" w:eastAsiaTheme="minorEastAsia" w:cstheme="minorEastAsia"/>
                <w:color w:val="000000"/>
                <w:kern w:val="0"/>
                <w:sz w:val="20"/>
                <w:szCs w:val="20"/>
                <w:lang w:val="en-US" w:eastAsia="zh-CN" w:bidi="ar"/>
              </w:rPr>
              <w:t>0℃，耐酸碱</w:t>
            </w:r>
            <w:r>
              <w:rPr>
                <w:rFonts w:hint="eastAsia" w:asciiTheme="minorEastAsia" w:hAnsiTheme="minorEastAsia" w:cstheme="minorEastAsia"/>
                <w:color w:val="000000"/>
                <w:kern w:val="0"/>
                <w:sz w:val="20"/>
                <w:szCs w:val="20"/>
                <w:lang w:val="en-US" w:eastAsia="zh-CN" w:bidi="ar"/>
              </w:rPr>
              <w:t>，杭州碱泵，苏尔寿等</w:t>
            </w:r>
            <w:r>
              <w:rPr>
                <w:rFonts w:hint="eastAsia" w:asciiTheme="minorEastAsia" w:hAnsiTheme="minorEastAsia" w:eastAsiaTheme="minorEastAsia" w:cstheme="minorEastAsia"/>
                <w:b w:val="0"/>
                <w:bCs/>
                <w:kern w:val="2"/>
                <w:sz w:val="20"/>
                <w:szCs w:val="20"/>
              </w:rPr>
              <w:t>优质</w:t>
            </w:r>
            <w:r>
              <w:rPr>
                <w:rFonts w:hint="eastAsia" w:asciiTheme="minorEastAsia" w:hAnsiTheme="minorEastAsia" w:eastAsiaTheme="minorEastAsia" w:cstheme="minorEastAsia"/>
                <w:b w:val="0"/>
                <w:bCs/>
                <w:kern w:val="2"/>
                <w:sz w:val="20"/>
                <w:szCs w:val="20"/>
                <w:lang w:val="en-GB"/>
              </w:rPr>
              <w:t>品牌</w:t>
            </w:r>
            <w:r>
              <w:rPr>
                <w:rFonts w:hint="eastAsia" w:asciiTheme="minorEastAsia" w:hAnsiTheme="minorEastAsia" w:cstheme="minorEastAsia"/>
                <w:b w:val="0"/>
                <w:bCs/>
                <w:kern w:val="2"/>
                <w:sz w:val="20"/>
                <w:szCs w:val="20"/>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trPr>
        <w:tc>
          <w:tcPr>
            <w:tcW w:w="650"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cstheme="minorEastAsia"/>
                <w:color w:val="000000"/>
                <w:kern w:val="0"/>
                <w:sz w:val="20"/>
                <w:szCs w:val="20"/>
                <w:lang w:val="en-US" w:eastAsia="zh-CN" w:bidi="ar"/>
              </w:rPr>
              <w:t>螺旋板</w:t>
            </w:r>
          </w:p>
        </w:tc>
        <w:tc>
          <w:tcPr>
            <w:tcW w:w="563" w:type="pct"/>
            <w:vAlign w:val="center"/>
          </w:tcPr>
          <w:p>
            <w:pPr>
              <w:keepNext w:val="0"/>
              <w:keepLines w:val="0"/>
              <w:widowControl/>
              <w:suppressLineNumbers w:val="0"/>
              <w:jc w:val="center"/>
              <w:rPr>
                <w:rFonts w:hint="default"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培养基、葡萄糖和甘油混合物、过热水</w:t>
            </w:r>
            <w:r>
              <w:rPr>
                <w:rFonts w:hint="eastAsia" w:asciiTheme="minorEastAsia" w:hAnsiTheme="minorEastAsia" w:cstheme="minorEastAsia"/>
                <w:color w:val="000000"/>
                <w:kern w:val="0"/>
                <w:sz w:val="20"/>
                <w:szCs w:val="20"/>
                <w:lang w:val="en-US" w:eastAsia="zh-CN" w:bidi="ar"/>
              </w:rPr>
              <w:t>，冷却水或冷冻水</w:t>
            </w:r>
          </w:p>
        </w:tc>
        <w:tc>
          <w:tcPr>
            <w:tcW w:w="581"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0-1</w:t>
            </w:r>
            <w:r>
              <w:rPr>
                <w:rFonts w:hint="eastAsia" w:asciiTheme="minorEastAsia" w:hAnsiTheme="minorEastAsia" w:cstheme="minorEastAsia"/>
                <w:color w:val="000000"/>
                <w:kern w:val="0"/>
                <w:sz w:val="20"/>
                <w:szCs w:val="20"/>
                <w:lang w:val="en-US" w:eastAsia="zh-CN" w:bidi="ar"/>
              </w:rPr>
              <w:t>5</w:t>
            </w:r>
            <w:r>
              <w:rPr>
                <w:rFonts w:hint="eastAsia" w:asciiTheme="minorEastAsia" w:hAnsiTheme="minorEastAsia" w:eastAsiaTheme="minorEastAsia" w:cstheme="minorEastAsia"/>
                <w:color w:val="000000"/>
                <w:kern w:val="0"/>
                <w:sz w:val="20"/>
                <w:szCs w:val="20"/>
                <w:lang w:val="en-US" w:eastAsia="zh-CN" w:bidi="ar"/>
              </w:rPr>
              <w:t>0℃</w:t>
            </w:r>
          </w:p>
        </w:tc>
        <w:tc>
          <w:tcPr>
            <w:tcW w:w="360" w:type="pct"/>
            <w:vAlign w:val="center"/>
          </w:tcPr>
          <w:p>
            <w:pPr>
              <w:keepNext w:val="0"/>
              <w:keepLines w:val="0"/>
              <w:widowControl/>
              <w:suppressLineNumbers w:val="0"/>
              <w:jc w:val="center"/>
              <w:rPr>
                <w:rFonts w:hint="default"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cstheme="minorEastAsia"/>
                <w:color w:val="000000"/>
                <w:kern w:val="0"/>
                <w:sz w:val="20"/>
                <w:szCs w:val="20"/>
                <w:highlight w:val="none"/>
                <w:lang w:val="en-US" w:eastAsia="zh-CN" w:bidi="ar"/>
              </w:rPr>
              <w:t>316L</w:t>
            </w:r>
          </w:p>
        </w:tc>
        <w:tc>
          <w:tcPr>
            <w:tcW w:w="371" w:type="pct"/>
            <w:vAlign w:val="center"/>
          </w:tcPr>
          <w:p>
            <w:pPr>
              <w:pStyle w:val="15"/>
              <w:numPr>
                <w:ilvl w:val="0"/>
                <w:numId w:val="0"/>
              </w:numPr>
              <w:snapToGrid w:val="0"/>
              <w:spacing w:line="500" w:lineRule="exact"/>
              <w:ind w:left="0" w:leftChars="0" w:firstLine="0" w:firstLineChars="0"/>
              <w:jc w:val="center"/>
              <w:rPr>
                <w:rFonts w:hint="default"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cstheme="minorEastAsia"/>
                <w:color w:val="000000"/>
                <w:sz w:val="20"/>
                <w:szCs w:val="20"/>
                <w:vertAlign w:val="baseline"/>
                <w:lang w:val="en-US" w:eastAsia="zh-CN" w:bidi="ar-SA"/>
              </w:rPr>
              <w:t>2</w:t>
            </w:r>
          </w:p>
        </w:tc>
        <w:tc>
          <w:tcPr>
            <w:tcW w:w="488"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198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cstheme="minorEastAsia"/>
                <w:color w:val="000000"/>
                <w:kern w:val="0"/>
                <w:sz w:val="20"/>
                <w:szCs w:val="20"/>
                <w:lang w:val="en-US" w:eastAsia="zh-CN" w:bidi="ar"/>
              </w:rPr>
              <w:t>螺旋板换热器</w:t>
            </w:r>
            <w:r>
              <w:rPr>
                <w:rFonts w:hint="eastAsia" w:asciiTheme="minorEastAsia" w:hAnsiTheme="minorEastAsia" w:eastAsiaTheme="minorEastAsia" w:cstheme="minorEastAsia"/>
                <w:color w:val="000000"/>
                <w:kern w:val="0"/>
                <w:sz w:val="20"/>
                <w:szCs w:val="20"/>
                <w:lang w:val="en-US" w:eastAsia="zh-CN" w:bidi="ar"/>
              </w:rPr>
              <w:t>，</w:t>
            </w:r>
            <w:r>
              <w:rPr>
                <w:rFonts w:hint="eastAsia" w:ascii="Arial" w:hAnsi="Arial"/>
                <w:sz w:val="20"/>
                <w:szCs w:val="20"/>
                <w:lang w:eastAsia="zh-CN"/>
              </w:rPr>
              <w:t>设备</w:t>
            </w:r>
            <w:r>
              <w:rPr>
                <w:rFonts w:hint="eastAsia" w:ascii="Arial" w:hAnsi="Arial"/>
                <w:sz w:val="20"/>
                <w:szCs w:val="20"/>
                <w:lang w:val="en-US" w:eastAsia="zh-CN"/>
              </w:rPr>
              <w:t>需做保温</w:t>
            </w:r>
            <w:r>
              <w:rPr>
                <w:rFonts w:hint="eastAsia" w:ascii="Arial" w:hAnsi="Arial"/>
                <w:sz w:val="20"/>
                <w:szCs w:val="20"/>
                <w:lang w:eastAsia="zh-CN"/>
              </w:rPr>
              <w:t>，</w:t>
            </w:r>
            <w:r>
              <w:rPr>
                <w:rFonts w:hint="eastAsia" w:ascii="Arial" w:hAnsi="Arial"/>
                <w:sz w:val="20"/>
                <w:szCs w:val="20"/>
                <w:lang w:val="en-US" w:eastAsia="zh-CN"/>
              </w:rPr>
              <w:t>内</w:t>
            </w:r>
            <w:r>
              <w:rPr>
                <w:rFonts w:hint="eastAsia" w:asciiTheme="minorEastAsia" w:hAnsiTheme="minorEastAsia" w:eastAsiaTheme="minorEastAsia" w:cstheme="minorEastAsia"/>
                <w:color w:val="000000"/>
                <w:kern w:val="0"/>
                <w:sz w:val="20"/>
                <w:szCs w:val="20"/>
                <w:lang w:val="en-US" w:eastAsia="zh-CN" w:bidi="ar"/>
              </w:rPr>
              <w:t>抛光度≤0.6μm</w:t>
            </w:r>
            <w:r>
              <w:rPr>
                <w:rFonts w:hint="eastAsia" w:asciiTheme="minorEastAsia" w:hAnsiTheme="minorEastAsia" w:eastAsiaTheme="minorEastAsia" w:cstheme="minorEastAsia"/>
                <w:sz w:val="20"/>
                <w:szCs w:val="20"/>
                <w:lang w:eastAsia="zh-CN"/>
              </w:rPr>
              <w:t>，</w:t>
            </w:r>
            <w:r>
              <w:rPr>
                <w:rFonts w:hint="eastAsia" w:ascii="Arial" w:hAnsi="Arial"/>
                <w:sz w:val="20"/>
                <w:szCs w:val="20"/>
                <w:lang w:eastAsia="zh-CN"/>
              </w:rPr>
              <w:t>符合食品卫生要求；</w:t>
            </w:r>
            <w:r>
              <w:rPr>
                <w:rFonts w:hint="eastAsia" w:ascii="Arial" w:hAnsi="Arial"/>
                <w:sz w:val="20"/>
                <w:szCs w:val="20"/>
                <w:lang w:val="en-US" w:eastAsia="zh-CN"/>
              </w:rPr>
              <w:t>厚度≥5mm。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trPr>
        <w:tc>
          <w:tcPr>
            <w:tcW w:w="650" w:type="pct"/>
            <w:vAlign w:val="center"/>
          </w:tcPr>
          <w:p>
            <w:pPr>
              <w:keepNext w:val="0"/>
              <w:keepLines w:val="0"/>
              <w:widowControl/>
              <w:suppressLineNumbers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kern w:val="0"/>
                <w:sz w:val="20"/>
                <w:szCs w:val="20"/>
                <w:lang w:val="en-US" w:eastAsia="zh-CN" w:bidi="ar"/>
              </w:rPr>
              <w:t>喷射器</w:t>
            </w:r>
          </w:p>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56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培养基、葡萄糖和甘油混合物、过热水，蒸汽</w:t>
            </w:r>
          </w:p>
        </w:tc>
        <w:tc>
          <w:tcPr>
            <w:tcW w:w="581"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0-1</w:t>
            </w:r>
            <w:r>
              <w:rPr>
                <w:rFonts w:hint="eastAsia" w:asciiTheme="minorEastAsia" w:hAnsiTheme="minorEastAsia" w:cstheme="minorEastAsia"/>
                <w:color w:val="000000"/>
                <w:kern w:val="0"/>
                <w:sz w:val="20"/>
                <w:szCs w:val="20"/>
                <w:lang w:val="en-US" w:eastAsia="zh-CN" w:bidi="ar"/>
              </w:rPr>
              <w:t>5</w:t>
            </w:r>
            <w:r>
              <w:rPr>
                <w:rFonts w:hint="eastAsia" w:asciiTheme="minorEastAsia" w:hAnsiTheme="minorEastAsia" w:eastAsiaTheme="minorEastAsia" w:cstheme="minorEastAsia"/>
                <w:color w:val="000000"/>
                <w:kern w:val="0"/>
                <w:sz w:val="20"/>
                <w:szCs w:val="20"/>
                <w:lang w:val="en-US" w:eastAsia="zh-CN" w:bidi="ar"/>
              </w:rPr>
              <w:t>0℃</w:t>
            </w:r>
          </w:p>
        </w:tc>
        <w:tc>
          <w:tcPr>
            <w:tcW w:w="360"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304</w:t>
            </w:r>
          </w:p>
        </w:tc>
        <w:tc>
          <w:tcPr>
            <w:tcW w:w="371" w:type="pct"/>
            <w:vAlign w:val="center"/>
          </w:tcPr>
          <w:p>
            <w:pPr>
              <w:pStyle w:val="15"/>
              <w:numPr>
                <w:ilvl w:val="0"/>
                <w:numId w:val="0"/>
              </w:numPr>
              <w:snapToGrid w:val="0"/>
              <w:spacing w:line="500" w:lineRule="exact"/>
              <w:ind w:left="0" w:leftChars="0" w:firstLine="0" w:firstLineChars="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sz w:val="20"/>
                <w:szCs w:val="20"/>
                <w:vertAlign w:val="baseline"/>
                <w:lang w:val="en-US" w:eastAsia="zh-CN"/>
              </w:rPr>
              <w:t>1</w:t>
            </w:r>
          </w:p>
        </w:tc>
        <w:tc>
          <w:tcPr>
            <w:tcW w:w="488"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1983" w:type="pct"/>
            <w:vAlign w:val="center"/>
          </w:tcPr>
          <w:p>
            <w:pPr>
              <w:keepNext w:val="0"/>
              <w:keepLines w:val="0"/>
              <w:widowControl/>
              <w:suppressLineNumbers w:val="0"/>
              <w:jc w:val="center"/>
              <w:rPr>
                <w:rFonts w:hint="default"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低压蒸汽喷射器，出口温度 130-145℃，0.5-0.6Mpa 饱和蒸汽，</w:t>
            </w:r>
            <w:r>
              <w:rPr>
                <w:rFonts w:hint="eastAsia" w:asciiTheme="minorEastAsia" w:hAnsiTheme="minorEastAsia" w:eastAsiaTheme="minorEastAsia" w:cstheme="minorEastAsia"/>
                <w:sz w:val="20"/>
                <w:szCs w:val="20"/>
                <w:lang w:eastAsia="zh-CN"/>
              </w:rPr>
              <w:t>设备</w:t>
            </w:r>
            <w:r>
              <w:rPr>
                <w:rFonts w:hint="eastAsia" w:asciiTheme="minorEastAsia" w:hAnsiTheme="minorEastAsia" w:eastAsiaTheme="minorEastAsia" w:cstheme="minorEastAsia"/>
                <w:sz w:val="20"/>
                <w:szCs w:val="20"/>
                <w:lang w:val="en-US" w:eastAsia="zh-CN"/>
              </w:rPr>
              <w:t>需做保温</w:t>
            </w:r>
            <w:r>
              <w:rPr>
                <w:rFonts w:hint="eastAsia" w:asciiTheme="minorEastAsia" w:hAnsiTheme="minorEastAsia" w:eastAsiaTheme="minorEastAsia" w:cstheme="minorEastAsia"/>
                <w:sz w:val="20"/>
                <w:szCs w:val="20"/>
                <w:lang w:eastAsia="zh-CN"/>
              </w:rPr>
              <w:t>，符合食品卫生要求；</w:t>
            </w:r>
            <w:r>
              <w:rPr>
                <w:rFonts w:hint="eastAsia" w:asciiTheme="minorEastAsia" w:hAnsiTheme="minorEastAsia" w:eastAsiaTheme="minorEastAsia" w:cstheme="minorEastAsia"/>
                <w:sz w:val="20"/>
                <w:szCs w:val="20"/>
                <w:highlight w:val="none"/>
                <w:lang w:val="en-US" w:eastAsia="zh-CN"/>
              </w:rPr>
              <w:t>小于60分贝，无震感。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650" w:type="pct"/>
            <w:vAlign w:val="center"/>
          </w:tcPr>
          <w:p>
            <w:pPr>
              <w:keepNext w:val="0"/>
              <w:keepLines w:val="0"/>
              <w:widowControl/>
              <w:suppressLineNumbers w:val="0"/>
              <w:jc w:val="center"/>
              <w:rPr>
                <w:rFonts w:hint="default"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cstheme="minorEastAsia"/>
                <w:sz w:val="20"/>
                <w:szCs w:val="20"/>
                <w:lang w:val="en-US" w:eastAsia="zh-CN"/>
              </w:rPr>
              <w:t>维持管</w:t>
            </w:r>
          </w:p>
        </w:tc>
        <w:tc>
          <w:tcPr>
            <w:tcW w:w="56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培养基、葡萄糖和甘油混合物、过热水，蒸汽</w:t>
            </w:r>
          </w:p>
        </w:tc>
        <w:tc>
          <w:tcPr>
            <w:tcW w:w="581"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0-1</w:t>
            </w:r>
            <w:r>
              <w:rPr>
                <w:rFonts w:hint="eastAsia" w:asciiTheme="minorEastAsia" w:hAnsiTheme="minorEastAsia" w:cstheme="minorEastAsia"/>
                <w:color w:val="000000"/>
                <w:kern w:val="0"/>
                <w:sz w:val="20"/>
                <w:szCs w:val="20"/>
                <w:lang w:val="en-US" w:eastAsia="zh-CN" w:bidi="ar"/>
              </w:rPr>
              <w:t>5</w:t>
            </w:r>
            <w:r>
              <w:rPr>
                <w:rFonts w:hint="eastAsia" w:asciiTheme="minorEastAsia" w:hAnsiTheme="minorEastAsia" w:eastAsiaTheme="minorEastAsia" w:cstheme="minorEastAsia"/>
                <w:color w:val="000000"/>
                <w:kern w:val="0"/>
                <w:sz w:val="20"/>
                <w:szCs w:val="20"/>
                <w:lang w:val="en-US" w:eastAsia="zh-CN" w:bidi="ar"/>
              </w:rPr>
              <w:t>0℃</w:t>
            </w:r>
          </w:p>
        </w:tc>
        <w:tc>
          <w:tcPr>
            <w:tcW w:w="360"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304</w:t>
            </w:r>
          </w:p>
        </w:tc>
        <w:tc>
          <w:tcPr>
            <w:tcW w:w="371" w:type="pct"/>
            <w:vAlign w:val="center"/>
          </w:tcPr>
          <w:p>
            <w:pPr>
              <w:pStyle w:val="15"/>
              <w:numPr>
                <w:ilvl w:val="0"/>
                <w:numId w:val="0"/>
              </w:numPr>
              <w:snapToGrid w:val="0"/>
              <w:spacing w:line="500" w:lineRule="exact"/>
              <w:ind w:left="0" w:leftChars="0" w:firstLine="0" w:firstLineChars="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sz w:val="20"/>
                <w:szCs w:val="20"/>
                <w:vertAlign w:val="baseline"/>
                <w:lang w:val="en-US" w:eastAsia="zh-CN"/>
              </w:rPr>
              <w:t>1</w:t>
            </w:r>
          </w:p>
        </w:tc>
        <w:tc>
          <w:tcPr>
            <w:tcW w:w="488"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198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设计温度 1</w:t>
            </w:r>
            <w:r>
              <w:rPr>
                <w:rFonts w:hint="eastAsia" w:asciiTheme="minorEastAsia" w:hAnsiTheme="minorEastAsia" w:cstheme="minorEastAsia"/>
                <w:color w:val="000000"/>
                <w:kern w:val="0"/>
                <w:sz w:val="20"/>
                <w:szCs w:val="20"/>
                <w:lang w:val="en-US" w:eastAsia="zh-CN" w:bidi="ar"/>
              </w:rPr>
              <w:t>5</w:t>
            </w:r>
            <w:r>
              <w:rPr>
                <w:rFonts w:hint="eastAsia" w:asciiTheme="minorEastAsia" w:hAnsiTheme="minorEastAsia" w:eastAsiaTheme="minorEastAsia" w:cstheme="minorEastAsia"/>
                <w:color w:val="000000"/>
                <w:kern w:val="0"/>
                <w:sz w:val="20"/>
                <w:szCs w:val="20"/>
                <w:lang w:val="en-US" w:eastAsia="zh-CN" w:bidi="ar"/>
              </w:rPr>
              <w:t>0℃，内抛光≤0.6</w:t>
            </w:r>
            <w:r>
              <w:rPr>
                <w:rFonts w:hint="eastAsia" w:asciiTheme="minorEastAsia" w:hAnsiTheme="minorEastAsia" w:cstheme="minorEastAsia"/>
                <w:color w:val="000000"/>
                <w:kern w:val="0"/>
                <w:sz w:val="20"/>
                <w:szCs w:val="20"/>
                <w:lang w:val="en-US" w:eastAsia="zh-CN" w:bidi="ar"/>
              </w:rPr>
              <w:t>μm</w:t>
            </w:r>
            <w:r>
              <w:rPr>
                <w:rFonts w:hint="eastAsia" w:asciiTheme="minorEastAsia" w:hAnsiTheme="minorEastAsia" w:eastAsiaTheme="minorEastAsia" w:cstheme="minorEastAsia"/>
                <w:color w:val="000000"/>
                <w:kern w:val="0"/>
                <w:sz w:val="20"/>
                <w:szCs w:val="20"/>
                <w:lang w:val="en-US" w:eastAsia="zh-CN" w:bidi="ar"/>
              </w:rPr>
              <w:t>，</w:t>
            </w:r>
            <w:r>
              <w:rPr>
                <w:rFonts w:hint="eastAsia" w:asciiTheme="minorEastAsia" w:hAnsiTheme="minorEastAsia" w:cstheme="minorEastAsia"/>
                <w:color w:val="000000"/>
                <w:kern w:val="0"/>
                <w:sz w:val="20"/>
                <w:szCs w:val="20"/>
                <w:lang w:val="en-US" w:eastAsia="zh-CN" w:bidi="ar"/>
              </w:rPr>
              <w:t>厚度≥</w:t>
            </w:r>
            <w:r>
              <w:rPr>
                <w:rFonts w:hint="eastAsia" w:asciiTheme="minorEastAsia" w:hAnsiTheme="minorEastAsia" w:cstheme="minorEastAsia"/>
                <w:color w:val="000000"/>
                <w:kern w:val="0"/>
                <w:sz w:val="20"/>
                <w:szCs w:val="20"/>
                <w:highlight w:val="none"/>
                <w:lang w:val="en-US" w:eastAsia="zh-CN" w:bidi="ar"/>
              </w:rPr>
              <w:t>4.0mm，</w:t>
            </w:r>
            <w:r>
              <w:rPr>
                <w:rFonts w:hint="eastAsia" w:ascii="Arial" w:hAnsi="Arial"/>
                <w:sz w:val="20"/>
                <w:szCs w:val="20"/>
                <w:lang w:eastAsia="zh-CN"/>
              </w:rPr>
              <w:t>设备</w:t>
            </w:r>
            <w:r>
              <w:rPr>
                <w:rFonts w:hint="eastAsia" w:ascii="Arial" w:hAnsi="Arial"/>
                <w:sz w:val="20"/>
                <w:szCs w:val="20"/>
                <w:lang w:val="en-US" w:eastAsia="zh-CN"/>
              </w:rPr>
              <w:t>需做保温</w:t>
            </w:r>
            <w:r>
              <w:rPr>
                <w:rFonts w:hint="eastAsia" w:ascii="Arial" w:hAnsi="Arial"/>
                <w:sz w:val="20"/>
                <w:szCs w:val="20"/>
                <w:lang w:eastAsia="zh-CN"/>
              </w:rPr>
              <w:t>，符合食品卫生要求；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trPr>
        <w:tc>
          <w:tcPr>
            <w:tcW w:w="650" w:type="pct"/>
            <w:vAlign w:val="center"/>
          </w:tcPr>
          <w:p>
            <w:pPr>
              <w:pStyle w:val="15"/>
              <w:numPr>
                <w:ilvl w:val="0"/>
                <w:numId w:val="0"/>
              </w:numPr>
              <w:snapToGrid w:val="0"/>
              <w:spacing w:line="500" w:lineRule="exact"/>
              <w:jc w:val="center"/>
              <w:rPr>
                <w:rFonts w:hint="default"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cstheme="minorEastAsia"/>
                <w:color w:val="000000"/>
                <w:sz w:val="20"/>
                <w:szCs w:val="20"/>
                <w:vertAlign w:val="baseline"/>
                <w:lang w:val="en-US" w:eastAsia="zh-CN"/>
              </w:rPr>
              <w:t>储料罐</w:t>
            </w:r>
          </w:p>
        </w:tc>
        <w:tc>
          <w:tcPr>
            <w:tcW w:w="563" w:type="pct"/>
            <w:vAlign w:val="center"/>
          </w:tcPr>
          <w:p>
            <w:pPr>
              <w:keepNext w:val="0"/>
              <w:keepLines w:val="0"/>
              <w:widowControl/>
              <w:suppressLineNumbers w:val="0"/>
              <w:jc w:val="center"/>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培养基、葡萄糖和甘油混合物、</w:t>
            </w:r>
          </w:p>
        </w:tc>
        <w:tc>
          <w:tcPr>
            <w:tcW w:w="581" w:type="pct"/>
            <w:vAlign w:val="center"/>
          </w:tcPr>
          <w:p>
            <w:pPr>
              <w:keepNext w:val="0"/>
              <w:keepLines w:val="0"/>
              <w:widowControl/>
              <w:suppressLineNumbers w:val="0"/>
              <w:jc w:val="center"/>
              <w:rPr>
                <w:rFonts w:hint="default"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cstheme="minorEastAsia"/>
                <w:color w:val="000000"/>
                <w:kern w:val="0"/>
                <w:sz w:val="20"/>
                <w:szCs w:val="20"/>
                <w:lang w:val="en-US" w:eastAsia="zh-CN" w:bidi="ar"/>
              </w:rPr>
              <w:t>常温</w:t>
            </w:r>
          </w:p>
        </w:tc>
        <w:tc>
          <w:tcPr>
            <w:tcW w:w="360" w:type="pct"/>
            <w:vAlign w:val="center"/>
          </w:tcPr>
          <w:p>
            <w:pPr>
              <w:keepNext w:val="0"/>
              <w:keepLines w:val="0"/>
              <w:widowControl/>
              <w:suppressLineNumbers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kern w:val="0"/>
                <w:sz w:val="20"/>
                <w:szCs w:val="20"/>
                <w:lang w:val="en-US" w:eastAsia="zh-CN" w:bidi="ar"/>
              </w:rPr>
              <w:t>304</w:t>
            </w:r>
          </w:p>
          <w:p>
            <w:pPr>
              <w:pStyle w:val="15"/>
              <w:numPr>
                <w:ilvl w:val="0"/>
                <w:numId w:val="0"/>
              </w:numPr>
              <w:snapToGrid w:val="0"/>
              <w:spacing w:line="500" w:lineRule="exact"/>
              <w:ind w:left="0" w:leftChars="0" w:firstLine="0" w:firstLineChars="0"/>
              <w:jc w:val="center"/>
              <w:rPr>
                <w:rFonts w:hint="eastAsia" w:asciiTheme="minorEastAsia" w:hAnsiTheme="minorEastAsia" w:eastAsiaTheme="minorEastAsia" w:cstheme="minorEastAsia"/>
                <w:color w:val="000000"/>
                <w:sz w:val="20"/>
                <w:szCs w:val="20"/>
                <w:vertAlign w:val="baseline"/>
                <w:lang w:val="en-US" w:eastAsia="zh-CN" w:bidi="ar-SA"/>
              </w:rPr>
            </w:pPr>
          </w:p>
        </w:tc>
        <w:tc>
          <w:tcPr>
            <w:tcW w:w="371" w:type="pct"/>
            <w:vAlign w:val="center"/>
          </w:tcPr>
          <w:p>
            <w:pPr>
              <w:pStyle w:val="15"/>
              <w:numPr>
                <w:ilvl w:val="0"/>
                <w:numId w:val="0"/>
              </w:numPr>
              <w:snapToGrid w:val="0"/>
              <w:spacing w:line="500" w:lineRule="exact"/>
              <w:ind w:left="0" w:leftChars="0" w:firstLine="0" w:firstLineChars="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sz w:val="20"/>
                <w:szCs w:val="20"/>
                <w:vertAlign w:val="baseline"/>
                <w:lang w:val="en-US" w:eastAsia="zh-CN"/>
              </w:rPr>
              <w:t>1</w:t>
            </w:r>
          </w:p>
        </w:tc>
        <w:tc>
          <w:tcPr>
            <w:tcW w:w="488"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1983" w:type="pct"/>
            <w:vAlign w:val="center"/>
          </w:tcPr>
          <w:p>
            <w:pPr>
              <w:pStyle w:val="13"/>
              <w:tabs>
                <w:tab w:val="left" w:pos="725"/>
              </w:tabs>
              <w:snapToGrid w:val="0"/>
              <w:spacing w:line="360" w:lineRule="auto"/>
              <w:jc w:val="center"/>
              <w:rPr>
                <w:rFonts w:hint="default"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需要</w:t>
            </w:r>
            <w:r>
              <w:rPr>
                <w:rFonts w:hint="eastAsia" w:asciiTheme="minorEastAsia" w:hAnsiTheme="minorEastAsia" w:cstheme="minorEastAsia"/>
                <w:color w:val="000000"/>
                <w:kern w:val="0"/>
                <w:sz w:val="20"/>
                <w:szCs w:val="20"/>
                <w:lang w:val="en-US" w:eastAsia="zh-CN" w:bidi="ar"/>
              </w:rPr>
              <w:t>投标方</w:t>
            </w:r>
            <w:r>
              <w:rPr>
                <w:rFonts w:hint="eastAsia" w:asciiTheme="minorEastAsia" w:hAnsiTheme="minorEastAsia" w:eastAsiaTheme="minorEastAsia" w:cstheme="minorEastAsia"/>
                <w:color w:val="000000"/>
                <w:kern w:val="0"/>
                <w:sz w:val="20"/>
                <w:szCs w:val="20"/>
                <w:lang w:val="en-US" w:eastAsia="zh-CN" w:bidi="ar"/>
              </w:rPr>
              <w:t>出图，</w:t>
            </w:r>
            <w:r>
              <w:rPr>
                <w:rFonts w:hint="eastAsia" w:asciiTheme="minorEastAsia" w:hAnsiTheme="minorEastAsia" w:eastAsiaTheme="minorEastAsia" w:cstheme="minorEastAsia"/>
                <w:sz w:val="20"/>
                <w:szCs w:val="20"/>
              </w:rPr>
              <w:t>公称容积</w:t>
            </w:r>
            <w:r>
              <w:rPr>
                <w:rFonts w:hint="eastAsia" w:asciiTheme="minorEastAsia" w:hAnsiTheme="minorEastAsia" w:eastAsiaTheme="minorEastAsia" w:cstheme="minorEastAsia"/>
                <w:sz w:val="20"/>
                <w:szCs w:val="20"/>
                <w:lang w:val="en-US" w:eastAsia="zh-CN"/>
              </w:rPr>
              <w:t>20</w:t>
            </w:r>
            <w:r>
              <w:rPr>
                <w:rFonts w:hint="eastAsia" w:asciiTheme="minorEastAsia" w:hAnsiTheme="minorEastAsia" w:eastAsiaTheme="minorEastAsia" w:cstheme="minorEastAsia"/>
                <w:sz w:val="20"/>
                <w:szCs w:val="20"/>
              </w:rPr>
              <w:t>m³</w:t>
            </w:r>
            <w:r>
              <w:rPr>
                <w:rFonts w:hint="eastAsia" w:asciiTheme="minorEastAsia" w:hAnsiTheme="minorEastAsia" w:eastAsiaTheme="minorEastAsia" w:cstheme="minorEastAsia"/>
                <w:sz w:val="20"/>
                <w:szCs w:val="20"/>
                <w:lang w:val="en-US" w:eastAsia="zh-CN"/>
              </w:rPr>
              <w:t>平顶</w:t>
            </w:r>
            <w:r>
              <w:rPr>
                <w:rFonts w:hint="eastAsia" w:asciiTheme="minorEastAsia" w:hAnsiTheme="minorEastAsia" w:eastAsiaTheme="minorEastAsia" w:cstheme="minorEastAsia"/>
                <w:sz w:val="20"/>
                <w:szCs w:val="20"/>
              </w:rPr>
              <w:t>椭圆底</w:t>
            </w:r>
            <w:r>
              <w:rPr>
                <w:rFonts w:hint="eastAsia" w:asciiTheme="minorEastAsia" w:hAnsiTheme="minorEastAsia" w:eastAsiaTheme="minorEastAsia" w:cstheme="minorEastAsia"/>
                <w:color w:val="000000"/>
                <w:kern w:val="0"/>
                <w:sz w:val="20"/>
                <w:szCs w:val="20"/>
                <w:lang w:val="en-US" w:eastAsia="zh-CN" w:bidi="ar"/>
              </w:rPr>
              <w:t>罐，</w:t>
            </w:r>
            <w:r>
              <w:rPr>
                <w:rFonts w:hint="eastAsia" w:asciiTheme="minorEastAsia" w:hAnsiTheme="minorEastAsia" w:cstheme="minorEastAsia"/>
                <w:color w:val="000000"/>
                <w:kern w:val="0"/>
                <w:sz w:val="20"/>
                <w:szCs w:val="20"/>
                <w:lang w:val="en-US" w:eastAsia="zh-CN" w:bidi="ar"/>
              </w:rPr>
              <w:t>侧搅拌</w:t>
            </w:r>
            <w:r>
              <w:rPr>
                <w:rFonts w:hint="eastAsia" w:asciiTheme="minorEastAsia" w:hAnsiTheme="minorEastAsia" w:eastAsiaTheme="minorEastAsia" w:cstheme="minorEastAsia"/>
                <w:color w:val="000000"/>
                <w:kern w:val="0"/>
                <w:sz w:val="20"/>
                <w:szCs w:val="20"/>
                <w:lang w:val="en-US" w:eastAsia="zh-CN" w:bidi="ar"/>
              </w:rPr>
              <w:t>，常压容器，</w:t>
            </w:r>
            <w:r>
              <w:rPr>
                <w:rFonts w:hint="eastAsia" w:asciiTheme="minorEastAsia" w:hAnsiTheme="minorEastAsia" w:cstheme="minorEastAsia"/>
                <w:color w:val="000000"/>
                <w:kern w:val="0"/>
                <w:sz w:val="20"/>
                <w:szCs w:val="20"/>
                <w:lang w:val="en-US" w:eastAsia="zh-CN" w:bidi="ar"/>
              </w:rPr>
              <w:t>单法兰液位计、</w:t>
            </w:r>
            <w:r>
              <w:rPr>
                <w:rFonts w:hint="eastAsia" w:asciiTheme="minorEastAsia" w:hAnsiTheme="minorEastAsia" w:eastAsiaTheme="minorEastAsia" w:cstheme="minorEastAsia"/>
                <w:sz w:val="20"/>
                <w:szCs w:val="20"/>
                <w:lang w:val="en-US" w:eastAsia="zh-CN"/>
              </w:rPr>
              <w:t>人口</w:t>
            </w:r>
            <w:r>
              <w:rPr>
                <w:rFonts w:hint="eastAsia" w:asciiTheme="minorEastAsia" w:hAnsiTheme="minorEastAsia" w:eastAsiaTheme="minorEastAsia" w:cstheme="minorEastAsia"/>
                <w:color w:val="000000"/>
                <w:kern w:val="0"/>
                <w:sz w:val="20"/>
                <w:szCs w:val="20"/>
                <w:lang w:val="en-US" w:eastAsia="zh-CN" w:bidi="ar"/>
              </w:rPr>
              <w:t>，需</w:t>
            </w:r>
            <w:r>
              <w:rPr>
                <w:rFonts w:hint="eastAsia" w:asciiTheme="minorEastAsia" w:hAnsiTheme="minorEastAsia" w:eastAsiaTheme="minorEastAsia" w:cstheme="minorEastAsia"/>
                <w:sz w:val="20"/>
                <w:szCs w:val="20"/>
              </w:rPr>
              <w:t>挡板</w:t>
            </w:r>
            <w:r>
              <w:rPr>
                <w:rFonts w:hint="eastAsia" w:asciiTheme="minorEastAsia" w:hAnsiTheme="minorEastAsia" w:eastAsiaTheme="minorEastAsia" w:cstheme="minorEastAsia"/>
                <w:sz w:val="20"/>
                <w:szCs w:val="20"/>
                <w:lang w:eastAsia="zh-CN"/>
              </w:rPr>
              <w:t>，</w:t>
            </w:r>
            <w:r>
              <w:rPr>
                <w:rFonts w:hint="eastAsia" w:asciiTheme="minorEastAsia" w:hAnsiTheme="minorEastAsia" w:eastAsiaTheme="minorEastAsia" w:cstheme="minorEastAsia"/>
                <w:sz w:val="20"/>
                <w:szCs w:val="20"/>
                <w:lang w:val="en-US" w:eastAsia="zh-CN"/>
              </w:rPr>
              <w:t>带</w:t>
            </w:r>
            <w:r>
              <w:rPr>
                <w:rFonts w:hint="eastAsia" w:asciiTheme="minorEastAsia" w:hAnsiTheme="minorEastAsia" w:cstheme="minorEastAsia"/>
                <w:sz w:val="20"/>
                <w:szCs w:val="20"/>
                <w:lang w:val="en-US" w:eastAsia="zh-CN"/>
              </w:rPr>
              <w:t>外</w:t>
            </w:r>
            <w:r>
              <w:rPr>
                <w:rFonts w:hint="eastAsia" w:asciiTheme="minorEastAsia" w:hAnsiTheme="minorEastAsia" w:eastAsiaTheme="minorEastAsia" w:cstheme="minorEastAsia"/>
                <w:sz w:val="20"/>
                <w:szCs w:val="20"/>
                <w:lang w:val="en-US" w:eastAsia="zh-CN"/>
              </w:rPr>
              <w:t>爬梯，</w:t>
            </w:r>
            <w:r>
              <w:rPr>
                <w:rFonts w:hint="eastAsia" w:asciiTheme="minorEastAsia" w:hAnsiTheme="minorEastAsia" w:eastAsiaTheme="minorEastAsia" w:cstheme="minorEastAsia"/>
                <w:color w:val="000000"/>
                <w:kern w:val="0"/>
                <w:sz w:val="20"/>
                <w:szCs w:val="20"/>
                <w:lang w:val="en-US" w:eastAsia="zh-CN" w:bidi="ar"/>
              </w:rPr>
              <w:t>内抛光≤0.6</w:t>
            </w:r>
            <w:r>
              <w:rPr>
                <w:rFonts w:hint="eastAsia" w:asciiTheme="minorEastAsia" w:hAnsiTheme="minorEastAsia" w:cstheme="minorEastAsia"/>
                <w:color w:val="000000"/>
                <w:kern w:val="0"/>
                <w:sz w:val="20"/>
                <w:szCs w:val="20"/>
                <w:lang w:val="en-US" w:eastAsia="zh-CN" w:bidi="ar"/>
              </w:rPr>
              <w:t>μm，无死角</w:t>
            </w:r>
            <w:r>
              <w:rPr>
                <w:rFonts w:hint="eastAsia" w:asciiTheme="minorEastAsia" w:hAnsiTheme="minorEastAsia" w:eastAsiaTheme="minorEastAsia" w:cstheme="minorEastAsia"/>
                <w:color w:val="000000"/>
                <w:kern w:val="0"/>
                <w:sz w:val="20"/>
                <w:szCs w:val="20"/>
                <w:lang w:val="en-US" w:eastAsia="zh-CN" w:bidi="ar"/>
              </w:rPr>
              <w:t>，</w:t>
            </w:r>
            <w:r>
              <w:rPr>
                <w:rFonts w:hint="eastAsia" w:asciiTheme="minorEastAsia" w:hAnsiTheme="minorEastAsia" w:cstheme="minorEastAsia"/>
                <w:color w:val="000000"/>
                <w:kern w:val="0"/>
                <w:sz w:val="20"/>
                <w:szCs w:val="20"/>
                <w:lang w:val="en-US" w:eastAsia="zh-CN" w:bidi="ar"/>
              </w:rPr>
              <w:t>自来水进口</w:t>
            </w:r>
            <w:r>
              <w:rPr>
                <w:rFonts w:hint="eastAsia" w:asciiTheme="minorEastAsia" w:hAnsiTheme="minorEastAsia" w:cstheme="minorEastAsia"/>
                <w:sz w:val="20"/>
                <w:szCs w:val="20"/>
                <w:lang w:val="en-US" w:eastAsia="zh-CN"/>
              </w:rPr>
              <w:t>DN50</w:t>
            </w:r>
            <w:r>
              <w:rPr>
                <w:rFonts w:hint="eastAsia" w:asciiTheme="minorEastAsia" w:hAnsiTheme="minorEastAsia" w:cstheme="minorEastAsia"/>
                <w:color w:val="000000"/>
                <w:kern w:val="0"/>
                <w:sz w:val="20"/>
                <w:szCs w:val="20"/>
                <w:lang w:val="en-US" w:eastAsia="zh-CN" w:bidi="ar"/>
              </w:rPr>
              <w:t>，</w:t>
            </w:r>
            <w:r>
              <w:rPr>
                <w:rFonts w:hint="eastAsia" w:asciiTheme="minorEastAsia" w:hAnsiTheme="minorEastAsia" w:eastAsiaTheme="minorEastAsia" w:cstheme="minorEastAsia"/>
                <w:sz w:val="20"/>
                <w:szCs w:val="20"/>
              </w:rPr>
              <w:t>物料</w:t>
            </w:r>
            <w:r>
              <w:rPr>
                <w:rFonts w:hint="eastAsia" w:asciiTheme="minorEastAsia" w:hAnsiTheme="minorEastAsia" w:eastAsiaTheme="minorEastAsia" w:cstheme="minorEastAsia"/>
                <w:sz w:val="20"/>
                <w:szCs w:val="20"/>
                <w:lang w:val="en-US" w:eastAsia="zh-CN"/>
              </w:rPr>
              <w:t>入</w:t>
            </w:r>
            <w:r>
              <w:rPr>
                <w:rFonts w:hint="eastAsia" w:asciiTheme="minorEastAsia" w:hAnsiTheme="minorEastAsia" w:eastAsiaTheme="minorEastAsia" w:cstheme="minorEastAsia"/>
                <w:sz w:val="20"/>
                <w:szCs w:val="20"/>
              </w:rPr>
              <w:t>口</w:t>
            </w:r>
            <w:r>
              <w:rPr>
                <w:rFonts w:hint="eastAsia" w:asciiTheme="minorEastAsia" w:hAnsiTheme="minorEastAsia" w:cstheme="minorEastAsia"/>
                <w:sz w:val="20"/>
                <w:szCs w:val="20"/>
                <w:lang w:val="en-US" w:eastAsia="zh-CN"/>
              </w:rPr>
              <w:t>DN50</w:t>
            </w:r>
            <w:r>
              <w:rPr>
                <w:rFonts w:hint="eastAsia" w:asciiTheme="minorEastAsia" w:hAnsiTheme="minorEastAsia" w:eastAsiaTheme="minorEastAsia" w:cstheme="minorEastAsia"/>
                <w:sz w:val="20"/>
                <w:szCs w:val="20"/>
              </w:rPr>
              <w:t>；物料</w:t>
            </w:r>
            <w:r>
              <w:rPr>
                <w:rFonts w:hint="eastAsia" w:asciiTheme="minorEastAsia" w:hAnsiTheme="minorEastAsia" w:eastAsiaTheme="minorEastAsia" w:cstheme="minorEastAsia"/>
                <w:sz w:val="20"/>
                <w:szCs w:val="20"/>
                <w:lang w:val="en-US" w:eastAsia="zh-CN"/>
              </w:rPr>
              <w:t>出</w:t>
            </w:r>
            <w:r>
              <w:rPr>
                <w:rFonts w:hint="eastAsia" w:asciiTheme="minorEastAsia" w:hAnsiTheme="minorEastAsia" w:eastAsiaTheme="minorEastAsia" w:cstheme="minorEastAsia"/>
                <w:sz w:val="20"/>
                <w:szCs w:val="20"/>
              </w:rPr>
              <w:t>口</w:t>
            </w:r>
            <w:r>
              <w:rPr>
                <w:rFonts w:hint="eastAsia" w:asciiTheme="minorEastAsia" w:hAnsiTheme="minorEastAsia" w:cstheme="minorEastAsia"/>
                <w:sz w:val="20"/>
                <w:szCs w:val="20"/>
                <w:lang w:val="en-US" w:eastAsia="zh-CN"/>
              </w:rPr>
              <w:t>DN50</w:t>
            </w:r>
            <w:r>
              <w:rPr>
                <w:rFonts w:hint="eastAsia" w:asciiTheme="minorEastAsia" w:hAnsiTheme="minorEastAsia" w:eastAsiaTheme="minorEastAsia" w:cstheme="minorEastAsia"/>
                <w:sz w:val="20"/>
                <w:szCs w:val="20"/>
                <w:lang w:eastAsia="zh-CN"/>
              </w:rPr>
              <w:t>，</w:t>
            </w:r>
            <w:r>
              <w:rPr>
                <w:rFonts w:hint="eastAsia" w:asciiTheme="minorEastAsia" w:hAnsiTheme="minorEastAsia" w:eastAsiaTheme="minorEastAsia" w:cstheme="minorEastAsia"/>
                <w:color w:val="000000"/>
                <w:kern w:val="0"/>
                <w:sz w:val="20"/>
                <w:szCs w:val="20"/>
                <w:lang w:val="en-US" w:eastAsia="zh-CN" w:bidi="ar"/>
              </w:rPr>
              <w:t>支腿支撑，</w:t>
            </w:r>
            <w:r>
              <w:rPr>
                <w:rFonts w:hint="eastAsia" w:asciiTheme="minorEastAsia" w:hAnsiTheme="minorEastAsia" w:cstheme="minorEastAsia"/>
                <w:color w:val="000000"/>
                <w:kern w:val="0"/>
                <w:sz w:val="20"/>
                <w:szCs w:val="20"/>
                <w:lang w:val="en-US" w:eastAsia="zh-CN" w:bidi="ar"/>
              </w:rPr>
              <w:t>设</w:t>
            </w:r>
            <w:r>
              <w:rPr>
                <w:rFonts w:hint="eastAsia" w:ascii="Arial" w:hAnsi="Arial"/>
                <w:sz w:val="20"/>
                <w:szCs w:val="20"/>
                <w:lang w:eastAsia="zh-CN"/>
              </w:rPr>
              <w:t>备外观做抛光</w:t>
            </w:r>
            <w:r>
              <w:rPr>
                <w:rFonts w:hint="eastAsia" w:ascii="Arial" w:hAnsi="Arial"/>
                <w:sz w:val="20"/>
                <w:szCs w:val="20"/>
                <w:lang w:val="en-US" w:eastAsia="zh-CN"/>
              </w:rPr>
              <w:t>处理，</w:t>
            </w:r>
            <w:r>
              <w:rPr>
                <w:rFonts w:hint="eastAsia" w:asciiTheme="minorEastAsia" w:hAnsiTheme="minorEastAsia" w:eastAsiaTheme="minorEastAsia" w:cstheme="minorEastAsia"/>
                <w:sz w:val="20"/>
                <w:szCs w:val="20"/>
                <w:lang w:val="en-US" w:eastAsia="zh-CN"/>
              </w:rPr>
              <w:t>配插销旋转360度清洗球</w:t>
            </w:r>
            <w:r>
              <w:rPr>
                <w:rFonts w:hint="eastAsia" w:ascii="Arial" w:hAnsi="Arial"/>
                <w:sz w:val="20"/>
                <w:lang w:eastAsia="zh-CN"/>
              </w:rPr>
              <w:t>，</w:t>
            </w:r>
            <w:r>
              <w:rPr>
                <w:rFonts w:hint="eastAsia" w:asciiTheme="minorEastAsia" w:hAnsiTheme="minorEastAsia" w:eastAsiaTheme="minorEastAsia" w:cstheme="minorEastAsia"/>
                <w:color w:val="000000"/>
                <w:kern w:val="0"/>
                <w:sz w:val="20"/>
                <w:szCs w:val="20"/>
                <w:lang w:val="en-US" w:eastAsia="zh-CN" w:bidi="ar"/>
              </w:rPr>
              <w:t>抛光</w:t>
            </w:r>
            <w:r>
              <w:rPr>
                <w:rFonts w:hint="eastAsia" w:asciiTheme="minorEastAsia" w:hAnsiTheme="minorEastAsia" w:cstheme="minorEastAsia"/>
                <w:color w:val="000000"/>
                <w:kern w:val="0"/>
                <w:sz w:val="20"/>
                <w:szCs w:val="20"/>
                <w:lang w:val="en-US" w:eastAsia="zh-CN" w:bidi="ar"/>
              </w:rPr>
              <w:t>度</w:t>
            </w:r>
            <w:r>
              <w:rPr>
                <w:rFonts w:hint="eastAsia" w:asciiTheme="minorEastAsia" w:hAnsiTheme="minorEastAsia" w:eastAsiaTheme="minorEastAsia" w:cstheme="minorEastAsia"/>
                <w:color w:val="000000"/>
                <w:kern w:val="0"/>
                <w:sz w:val="20"/>
                <w:szCs w:val="20"/>
                <w:lang w:val="en-US" w:eastAsia="zh-CN" w:bidi="ar"/>
              </w:rPr>
              <w:t>≤0.6</w:t>
            </w:r>
            <w:r>
              <w:rPr>
                <w:rFonts w:hint="eastAsia" w:asciiTheme="minorEastAsia" w:hAnsiTheme="minorEastAsia" w:cstheme="minorEastAsia"/>
                <w:color w:val="000000"/>
                <w:kern w:val="0"/>
                <w:sz w:val="20"/>
                <w:szCs w:val="20"/>
                <w:lang w:val="en-US" w:eastAsia="zh-CN" w:bidi="ar"/>
              </w:rPr>
              <w:t>μm</w:t>
            </w:r>
            <w:r>
              <w:rPr>
                <w:rFonts w:hint="eastAsia" w:ascii="Arial" w:hAnsi="Arial"/>
                <w:sz w:val="20"/>
                <w:szCs w:val="20"/>
                <w:lang w:eastAsia="zh-CN"/>
              </w:rPr>
              <w:t>，符合食品卫生要求；</w:t>
            </w:r>
          </w:p>
        </w:tc>
      </w:tr>
    </w:tbl>
    <w:p>
      <w:pPr>
        <w:rPr>
          <w:rFonts w:hint="eastAsia" w:asciiTheme="minorEastAsia" w:hAnsiTheme="minorEastAsia" w:cstheme="minorEastAsia"/>
          <w:b/>
          <w:bCs/>
          <w:color w:val="000000"/>
          <w:sz w:val="20"/>
          <w:szCs w:val="20"/>
          <w:lang w:val="en-US" w:eastAsia="zh-CN"/>
        </w:rPr>
      </w:pPr>
    </w:p>
    <w:p>
      <w:pPr>
        <w:rPr>
          <w:rFonts w:hint="eastAsia" w:asciiTheme="minorEastAsia" w:hAnsiTheme="minorEastAsia" w:cstheme="minorEastAsia"/>
          <w:color w:val="000000"/>
          <w:kern w:val="0"/>
          <w:sz w:val="20"/>
          <w:szCs w:val="20"/>
          <w:lang w:val="en-US" w:eastAsia="zh-CN" w:bidi="ar"/>
        </w:rPr>
      </w:pPr>
      <w:r>
        <w:rPr>
          <w:rFonts w:hint="eastAsia" w:asciiTheme="minorEastAsia" w:hAnsiTheme="minorEastAsia" w:cstheme="minorEastAsia"/>
          <w:b/>
          <w:bCs/>
          <w:color w:val="000000"/>
          <w:sz w:val="20"/>
          <w:szCs w:val="20"/>
          <w:lang w:val="en-US" w:eastAsia="zh-CN"/>
        </w:rPr>
        <w:t xml:space="preserve">4.2.2 </w:t>
      </w:r>
      <w:r>
        <w:rPr>
          <w:rFonts w:hint="eastAsia" w:asciiTheme="minorEastAsia" w:hAnsiTheme="minorEastAsia" w:cstheme="minorEastAsia"/>
          <w:color w:val="000000"/>
          <w:kern w:val="0"/>
          <w:sz w:val="20"/>
          <w:szCs w:val="20"/>
          <w:lang w:val="en-US" w:eastAsia="zh-CN" w:bidi="ar"/>
        </w:rPr>
        <w:t>1.5</w:t>
      </w:r>
      <w:r>
        <w:rPr>
          <w:rFonts w:hint="eastAsia" w:asciiTheme="minorEastAsia" w:hAnsiTheme="minorEastAsia" w:eastAsiaTheme="minorEastAsia" w:cstheme="minorEastAsia"/>
          <w:color w:val="000000"/>
          <w:kern w:val="0"/>
          <w:sz w:val="20"/>
          <w:szCs w:val="20"/>
          <w:lang w:val="en-US" w:eastAsia="zh-CN" w:bidi="ar"/>
        </w:rPr>
        <w:t>m³/h</w:t>
      </w:r>
      <w:r>
        <w:rPr>
          <w:rFonts w:hint="eastAsia" w:asciiTheme="minorEastAsia" w:hAnsiTheme="minorEastAsia" w:cstheme="minorEastAsia"/>
          <w:color w:val="000000"/>
          <w:kern w:val="0"/>
          <w:sz w:val="20"/>
          <w:szCs w:val="20"/>
          <w:lang w:val="en-US" w:eastAsia="zh-CN" w:bidi="ar"/>
        </w:rPr>
        <w:t>加热系统：</w:t>
      </w:r>
    </w:p>
    <w:tbl>
      <w:tblPr>
        <w:tblStyle w:val="25"/>
        <w:tblW w:w="52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075"/>
        <w:gridCol w:w="1089"/>
        <w:gridCol w:w="681"/>
        <w:gridCol w:w="690"/>
        <w:gridCol w:w="905"/>
        <w:gridCol w:w="3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639" w:type="pct"/>
            <w:vAlign w:val="bottom"/>
          </w:tcPr>
          <w:p>
            <w:pPr>
              <w:pStyle w:val="15"/>
              <w:numPr>
                <w:ilvl w:val="0"/>
                <w:numId w:val="0"/>
              </w:numPr>
              <w:snapToGrid w:val="0"/>
              <w:spacing w:line="500" w:lineRule="exact"/>
              <w:jc w:val="center"/>
              <w:rPr>
                <w:rFonts w:hint="default" w:asciiTheme="minorEastAsia" w:hAnsiTheme="minorEastAsia" w:eastAsiaTheme="minorEastAsia" w:cstheme="minorEastAsia"/>
                <w:b/>
                <w:bCs/>
                <w:color w:val="000000"/>
                <w:sz w:val="20"/>
                <w:szCs w:val="20"/>
                <w:vertAlign w:val="baseline"/>
                <w:lang w:val="en-US" w:eastAsia="zh-CN"/>
              </w:rPr>
            </w:pPr>
            <w:r>
              <w:rPr>
                <w:rFonts w:hint="eastAsia" w:asciiTheme="minorEastAsia" w:hAnsiTheme="minorEastAsia" w:cstheme="minorEastAsia"/>
                <w:b/>
                <w:bCs/>
                <w:color w:val="000000"/>
                <w:sz w:val="21"/>
                <w:szCs w:val="21"/>
                <w:vertAlign w:val="baseline"/>
                <w:lang w:val="en-US" w:eastAsia="zh-CN"/>
              </w:rPr>
              <w:t>设备名称</w:t>
            </w:r>
          </w:p>
        </w:tc>
        <w:tc>
          <w:tcPr>
            <w:tcW w:w="574" w:type="pct"/>
            <w:vAlign w:val="bottom"/>
          </w:tcPr>
          <w:p>
            <w:pPr>
              <w:pStyle w:val="15"/>
              <w:numPr>
                <w:ilvl w:val="0"/>
                <w:numId w:val="0"/>
              </w:numPr>
              <w:snapToGrid w:val="0"/>
              <w:spacing w:line="500" w:lineRule="exact"/>
              <w:jc w:val="center"/>
              <w:rPr>
                <w:rFonts w:hint="default"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cstheme="minorEastAsia"/>
                <w:b/>
                <w:bCs/>
                <w:color w:val="000000"/>
                <w:sz w:val="21"/>
                <w:szCs w:val="21"/>
                <w:vertAlign w:val="baseline"/>
                <w:lang w:val="en-US" w:eastAsia="zh-CN"/>
              </w:rPr>
              <w:t>介质</w:t>
            </w:r>
          </w:p>
        </w:tc>
        <w:tc>
          <w:tcPr>
            <w:tcW w:w="581" w:type="pct"/>
            <w:vAlign w:val="bottom"/>
          </w:tcPr>
          <w:p>
            <w:pPr>
              <w:keepNext w:val="0"/>
              <w:keepLines w:val="0"/>
              <w:widowControl/>
              <w:numPr>
                <w:ilvl w:val="0"/>
                <w:numId w:val="0"/>
              </w:numPr>
              <w:suppressLineNumbers w:val="0"/>
              <w:snapToGrid w:val="0"/>
              <w:spacing w:line="500" w:lineRule="exact"/>
              <w:jc w:val="center"/>
              <w:rPr>
                <w:rFonts w:hint="default" w:asciiTheme="minorEastAsia" w:hAnsiTheme="minorEastAsia" w:cstheme="minorEastAsia"/>
                <w:b/>
                <w:bCs/>
                <w:color w:val="000000"/>
                <w:sz w:val="21"/>
                <w:szCs w:val="21"/>
                <w:vertAlign w:val="baseline"/>
                <w:lang w:val="en-US" w:eastAsia="zh-CN"/>
              </w:rPr>
            </w:pPr>
            <w:r>
              <w:rPr>
                <w:rFonts w:hint="eastAsia" w:asciiTheme="minorEastAsia" w:hAnsiTheme="minorEastAsia" w:cstheme="minorEastAsia"/>
                <w:b/>
                <w:bCs/>
                <w:color w:val="000000"/>
                <w:sz w:val="21"/>
                <w:szCs w:val="21"/>
                <w:vertAlign w:val="baseline"/>
                <w:lang w:val="en-US" w:eastAsia="zh-CN"/>
              </w:rPr>
              <w:t>介质温度</w:t>
            </w:r>
          </w:p>
        </w:tc>
        <w:tc>
          <w:tcPr>
            <w:tcW w:w="363" w:type="pct"/>
            <w:vAlign w:val="bottom"/>
          </w:tcPr>
          <w:p>
            <w:pPr>
              <w:keepNext w:val="0"/>
              <w:keepLines w:val="0"/>
              <w:widowControl/>
              <w:numPr>
                <w:ilvl w:val="0"/>
                <w:numId w:val="0"/>
              </w:numPr>
              <w:suppressLineNumbers w:val="0"/>
              <w:snapToGrid w:val="0"/>
              <w:spacing w:line="500" w:lineRule="exact"/>
              <w:jc w:val="center"/>
              <w:rPr>
                <w:rFonts w:hint="default"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cstheme="minorEastAsia"/>
                <w:b/>
                <w:bCs/>
                <w:color w:val="000000"/>
                <w:sz w:val="21"/>
                <w:szCs w:val="21"/>
                <w:vertAlign w:val="baseline"/>
                <w:lang w:val="en-US" w:eastAsia="zh-CN"/>
              </w:rPr>
              <w:t>材质</w:t>
            </w:r>
          </w:p>
        </w:tc>
        <w:tc>
          <w:tcPr>
            <w:tcW w:w="368" w:type="pct"/>
            <w:vAlign w:val="bottom"/>
          </w:tcPr>
          <w:p>
            <w:pPr>
              <w:keepNext w:val="0"/>
              <w:keepLines w:val="0"/>
              <w:widowControl/>
              <w:suppressLineNumbers w:val="0"/>
              <w:jc w:val="center"/>
              <w:rPr>
                <w:rFonts w:hint="default"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cstheme="minorEastAsia"/>
                <w:b/>
                <w:bCs/>
                <w:color w:val="000000"/>
                <w:sz w:val="21"/>
                <w:szCs w:val="21"/>
                <w:vertAlign w:val="baseline"/>
                <w:lang w:val="en-US" w:eastAsia="zh-CN"/>
              </w:rPr>
              <w:t>数量</w:t>
            </w:r>
          </w:p>
        </w:tc>
        <w:tc>
          <w:tcPr>
            <w:tcW w:w="483" w:type="pct"/>
            <w:vAlign w:val="bottom"/>
          </w:tcPr>
          <w:p>
            <w:pPr>
              <w:keepNext w:val="0"/>
              <w:keepLines w:val="0"/>
              <w:widowControl/>
              <w:numPr>
                <w:ilvl w:val="0"/>
                <w:numId w:val="0"/>
              </w:numPr>
              <w:suppressLineNumbers w:val="0"/>
              <w:snapToGrid w:val="0"/>
              <w:spacing w:line="500" w:lineRule="exact"/>
              <w:jc w:val="center"/>
              <w:rPr>
                <w:rFonts w:hint="default"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cstheme="minorEastAsia"/>
                <w:b/>
                <w:bCs/>
                <w:color w:val="000000"/>
                <w:sz w:val="21"/>
                <w:szCs w:val="21"/>
                <w:vertAlign w:val="baseline"/>
                <w:lang w:val="en-US" w:eastAsia="zh-CN"/>
              </w:rPr>
              <w:t>电机</w:t>
            </w:r>
          </w:p>
        </w:tc>
        <w:tc>
          <w:tcPr>
            <w:tcW w:w="1989" w:type="pct"/>
            <w:vAlign w:val="bottom"/>
          </w:tcPr>
          <w:p>
            <w:pPr>
              <w:keepNext w:val="0"/>
              <w:keepLines w:val="0"/>
              <w:widowControl/>
              <w:numPr>
                <w:ilvl w:val="0"/>
                <w:numId w:val="0"/>
              </w:numPr>
              <w:suppressLineNumbers w:val="0"/>
              <w:snapToGrid w:val="0"/>
              <w:spacing w:line="500" w:lineRule="exact"/>
              <w:jc w:val="center"/>
              <w:rPr>
                <w:rFonts w:hint="default" w:asciiTheme="minorEastAsia" w:hAnsiTheme="minorEastAsia" w:eastAsiaTheme="minorEastAsia" w:cstheme="minorEastAsia"/>
                <w:b/>
                <w:bCs/>
                <w:color w:val="000000"/>
                <w:sz w:val="21"/>
                <w:szCs w:val="21"/>
                <w:vertAlign w:val="baseline"/>
                <w:lang w:val="en-US" w:eastAsia="zh-CN"/>
              </w:rPr>
            </w:pPr>
            <w:r>
              <w:rPr>
                <w:rFonts w:hint="eastAsia" w:asciiTheme="minorEastAsia" w:hAnsiTheme="minorEastAsia" w:cstheme="minorEastAsia"/>
                <w:b/>
                <w:bCs/>
                <w:color w:val="000000"/>
                <w:sz w:val="21"/>
                <w:szCs w:val="21"/>
                <w:vertAlign w:val="baseline"/>
                <w:lang w:val="en-US" w:eastAsia="zh-CN"/>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打料泵</w:t>
            </w:r>
          </w:p>
        </w:tc>
        <w:tc>
          <w:tcPr>
            <w:tcW w:w="574" w:type="pct"/>
            <w:vAlign w:val="center"/>
          </w:tcPr>
          <w:p>
            <w:pPr>
              <w:keepNext w:val="0"/>
              <w:keepLines w:val="0"/>
              <w:widowControl/>
              <w:suppressLineNumbers w:val="0"/>
              <w:jc w:val="center"/>
              <w:rPr>
                <w:rFonts w:hint="eastAsia" w:asciiTheme="minorEastAsia" w:hAnsiTheme="minorEastAsia" w:cstheme="minorEastAsia"/>
                <w:color w:val="000000"/>
                <w:kern w:val="0"/>
                <w:sz w:val="20"/>
                <w:szCs w:val="20"/>
                <w:lang w:val="en-US" w:eastAsia="zh-CN" w:bidi="ar"/>
              </w:rPr>
            </w:pPr>
            <w:r>
              <w:rPr>
                <w:rFonts w:hint="eastAsia" w:asciiTheme="minorEastAsia" w:hAnsiTheme="minorEastAsia" w:cstheme="minorEastAsia"/>
                <w:color w:val="000000"/>
                <w:kern w:val="0"/>
                <w:sz w:val="20"/>
                <w:szCs w:val="20"/>
                <w:lang w:val="en-US" w:eastAsia="zh-CN" w:bidi="ar"/>
              </w:rPr>
              <w:t>清液</w:t>
            </w:r>
          </w:p>
          <w:p>
            <w:pPr>
              <w:keepNext w:val="0"/>
              <w:keepLines w:val="0"/>
              <w:widowControl/>
              <w:suppressLineNumbers w:val="0"/>
              <w:jc w:val="center"/>
              <w:rPr>
                <w:rFonts w:hint="default" w:asciiTheme="minorEastAsia" w:hAnsiTheme="minorEastAsia" w:cstheme="minorEastAsia"/>
                <w:color w:val="000000"/>
                <w:kern w:val="0"/>
                <w:sz w:val="20"/>
                <w:szCs w:val="20"/>
                <w:lang w:val="en-US" w:eastAsia="zh-CN" w:bidi="ar"/>
              </w:rPr>
            </w:pPr>
            <w:r>
              <w:rPr>
                <w:rFonts w:hint="eastAsia" w:asciiTheme="minorEastAsia" w:hAnsiTheme="minorEastAsia" w:cstheme="minorEastAsia"/>
                <w:color w:val="000000"/>
                <w:kern w:val="0"/>
                <w:sz w:val="20"/>
                <w:szCs w:val="20"/>
                <w:lang w:val="en-US" w:eastAsia="zh-CN" w:bidi="ar"/>
              </w:rPr>
              <w:t>4%弱碱水</w:t>
            </w:r>
          </w:p>
        </w:tc>
        <w:tc>
          <w:tcPr>
            <w:tcW w:w="581"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0-1</w:t>
            </w:r>
            <w:r>
              <w:rPr>
                <w:rFonts w:hint="eastAsia" w:asciiTheme="minorEastAsia" w:hAnsiTheme="minorEastAsia" w:cstheme="minorEastAsia"/>
                <w:color w:val="000000"/>
                <w:kern w:val="0"/>
                <w:sz w:val="20"/>
                <w:szCs w:val="20"/>
                <w:lang w:val="en-US" w:eastAsia="zh-CN" w:bidi="ar"/>
              </w:rPr>
              <w:t>0</w:t>
            </w:r>
            <w:r>
              <w:rPr>
                <w:rFonts w:hint="eastAsia" w:asciiTheme="minorEastAsia" w:hAnsiTheme="minorEastAsia" w:eastAsiaTheme="minorEastAsia" w:cstheme="minorEastAsia"/>
                <w:color w:val="000000"/>
                <w:kern w:val="0"/>
                <w:sz w:val="20"/>
                <w:szCs w:val="20"/>
                <w:lang w:val="en-US" w:eastAsia="zh-CN" w:bidi="ar"/>
              </w:rPr>
              <w:t>0℃</w:t>
            </w:r>
          </w:p>
        </w:tc>
        <w:tc>
          <w:tcPr>
            <w:tcW w:w="36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304</w:t>
            </w:r>
          </w:p>
        </w:tc>
        <w:tc>
          <w:tcPr>
            <w:tcW w:w="368" w:type="pct"/>
            <w:vAlign w:val="center"/>
          </w:tcPr>
          <w:p>
            <w:pPr>
              <w:pStyle w:val="15"/>
              <w:numPr>
                <w:ilvl w:val="0"/>
                <w:numId w:val="0"/>
              </w:numPr>
              <w:snapToGrid w:val="0"/>
              <w:spacing w:line="500" w:lineRule="exact"/>
              <w:ind w:left="0" w:leftChars="0" w:firstLine="0" w:firstLineChars="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sz w:val="20"/>
                <w:szCs w:val="20"/>
                <w:vertAlign w:val="baseline"/>
                <w:lang w:val="en-US" w:eastAsia="zh-CN"/>
              </w:rPr>
              <w:t>1</w:t>
            </w:r>
          </w:p>
        </w:tc>
        <w:tc>
          <w:tcPr>
            <w:tcW w:w="48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变频</w:t>
            </w:r>
          </w:p>
        </w:tc>
        <w:tc>
          <w:tcPr>
            <w:tcW w:w="1989"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需耐温 100℃，耐酸碱，卫生级；远安、新莱等</w:t>
            </w:r>
            <w:r>
              <w:rPr>
                <w:rFonts w:hint="eastAsia" w:asciiTheme="minorEastAsia" w:hAnsiTheme="minorEastAsia" w:eastAsiaTheme="minorEastAsia" w:cstheme="minorEastAsia"/>
                <w:b w:val="0"/>
                <w:bCs/>
                <w:kern w:val="2"/>
                <w:sz w:val="20"/>
                <w:szCs w:val="20"/>
              </w:rPr>
              <w:t>国产优质</w:t>
            </w:r>
            <w:r>
              <w:rPr>
                <w:rFonts w:hint="eastAsia" w:asciiTheme="minorEastAsia" w:hAnsiTheme="minorEastAsia" w:eastAsiaTheme="minorEastAsia" w:cstheme="minorEastAsia"/>
                <w:b w:val="0"/>
                <w:bCs/>
                <w:kern w:val="2"/>
                <w:sz w:val="20"/>
                <w:szCs w:val="20"/>
                <w:lang w:val="en-GB"/>
              </w:rPr>
              <w:t>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pct"/>
            <w:vAlign w:val="center"/>
          </w:tcPr>
          <w:p>
            <w:pPr>
              <w:keepNext w:val="0"/>
              <w:keepLines w:val="0"/>
              <w:widowControl/>
              <w:suppressLineNumbers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kern w:val="0"/>
                <w:sz w:val="20"/>
                <w:szCs w:val="20"/>
                <w:lang w:val="en-US" w:eastAsia="zh-CN" w:bidi="ar"/>
              </w:rPr>
              <w:t>换热器</w:t>
            </w:r>
          </w:p>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cstheme="minorEastAsia"/>
                <w:color w:val="000000"/>
                <w:sz w:val="20"/>
                <w:szCs w:val="20"/>
                <w:vertAlign w:val="baseline"/>
                <w:lang w:val="en-US" w:eastAsia="zh-CN"/>
              </w:rPr>
              <w:t>（降温用）</w:t>
            </w:r>
          </w:p>
        </w:tc>
        <w:tc>
          <w:tcPr>
            <w:tcW w:w="574" w:type="pct"/>
            <w:vAlign w:val="center"/>
          </w:tcPr>
          <w:p>
            <w:pPr>
              <w:keepNext w:val="0"/>
              <w:keepLines w:val="0"/>
              <w:widowControl/>
              <w:suppressLineNumbers w:val="0"/>
              <w:jc w:val="center"/>
              <w:rPr>
                <w:rFonts w:hint="eastAsia" w:asciiTheme="minorEastAsia" w:hAnsiTheme="minorEastAsia" w:cstheme="minorEastAsia"/>
                <w:color w:val="000000"/>
                <w:kern w:val="0"/>
                <w:sz w:val="20"/>
                <w:szCs w:val="20"/>
                <w:lang w:val="en-US" w:eastAsia="zh-CN" w:bidi="ar"/>
              </w:rPr>
            </w:pPr>
            <w:r>
              <w:rPr>
                <w:rFonts w:hint="eastAsia" w:asciiTheme="minorEastAsia" w:hAnsiTheme="minorEastAsia" w:cstheme="minorEastAsia"/>
                <w:color w:val="000000"/>
                <w:kern w:val="0"/>
                <w:sz w:val="20"/>
                <w:szCs w:val="20"/>
                <w:lang w:val="en-US" w:eastAsia="zh-CN" w:bidi="ar"/>
              </w:rPr>
              <w:t>清液、</w:t>
            </w:r>
          </w:p>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cstheme="minorEastAsia"/>
                <w:color w:val="000000"/>
                <w:kern w:val="0"/>
                <w:sz w:val="20"/>
                <w:szCs w:val="20"/>
                <w:lang w:val="en-US" w:eastAsia="zh-CN" w:bidi="ar"/>
              </w:rPr>
              <w:t>4%弱碱水</w:t>
            </w:r>
          </w:p>
        </w:tc>
        <w:tc>
          <w:tcPr>
            <w:tcW w:w="581"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0-</w:t>
            </w:r>
            <w:r>
              <w:rPr>
                <w:rFonts w:hint="eastAsia" w:asciiTheme="minorEastAsia" w:hAnsiTheme="minorEastAsia" w:cstheme="minorEastAsia"/>
                <w:color w:val="000000"/>
                <w:kern w:val="0"/>
                <w:sz w:val="20"/>
                <w:szCs w:val="20"/>
                <w:lang w:val="en-US" w:eastAsia="zh-CN" w:bidi="ar"/>
              </w:rPr>
              <w:t>15</w:t>
            </w:r>
            <w:r>
              <w:rPr>
                <w:rFonts w:hint="eastAsia" w:asciiTheme="minorEastAsia" w:hAnsiTheme="minorEastAsia" w:eastAsiaTheme="minorEastAsia" w:cstheme="minorEastAsia"/>
                <w:color w:val="000000"/>
                <w:kern w:val="0"/>
                <w:sz w:val="20"/>
                <w:szCs w:val="20"/>
                <w:lang w:val="en-US" w:eastAsia="zh-CN" w:bidi="ar"/>
              </w:rPr>
              <w:t>0℃</w:t>
            </w:r>
          </w:p>
        </w:tc>
        <w:tc>
          <w:tcPr>
            <w:tcW w:w="36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304</w:t>
            </w:r>
          </w:p>
        </w:tc>
        <w:tc>
          <w:tcPr>
            <w:tcW w:w="368" w:type="pct"/>
            <w:vAlign w:val="center"/>
          </w:tcPr>
          <w:p>
            <w:pPr>
              <w:pStyle w:val="15"/>
              <w:numPr>
                <w:ilvl w:val="0"/>
                <w:numId w:val="0"/>
              </w:numPr>
              <w:snapToGrid w:val="0"/>
              <w:spacing w:line="500" w:lineRule="exact"/>
              <w:ind w:left="0" w:leftChars="0" w:firstLine="0" w:firstLineChars="0"/>
              <w:jc w:val="center"/>
              <w:rPr>
                <w:rFonts w:hint="default"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cstheme="minorEastAsia"/>
                <w:color w:val="000000"/>
                <w:sz w:val="20"/>
                <w:szCs w:val="20"/>
                <w:vertAlign w:val="baseline"/>
                <w:lang w:val="en-US" w:eastAsia="zh-CN" w:bidi="ar-SA"/>
              </w:rPr>
              <w:t>1</w:t>
            </w:r>
          </w:p>
        </w:tc>
        <w:tc>
          <w:tcPr>
            <w:tcW w:w="483"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1989"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板式换热器，流量1.5m³/h</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物料侧抛光度≤0.6</w:t>
            </w:r>
            <w:r>
              <w:rPr>
                <w:rFonts w:hint="eastAsia" w:asciiTheme="minorEastAsia" w:hAnsiTheme="minorEastAsia" w:eastAsiaTheme="minorEastAsia" w:cstheme="minorEastAsia"/>
                <w:color w:val="000000"/>
                <w:kern w:val="0"/>
                <w:sz w:val="20"/>
                <w:szCs w:val="20"/>
                <w:lang w:val="en-US" w:eastAsia="zh-CN" w:bidi="ar"/>
              </w:rPr>
              <w:t>μm，</w:t>
            </w:r>
            <w:r>
              <w:rPr>
                <w:rFonts w:hint="eastAsia" w:asciiTheme="minorEastAsia" w:hAnsiTheme="minorEastAsia" w:eastAsiaTheme="minorEastAsia" w:cstheme="minorEastAsia"/>
                <w:sz w:val="21"/>
                <w:szCs w:val="21"/>
                <w:lang w:eastAsia="zh-CN"/>
              </w:rPr>
              <w:t>符合食品卫生要求。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639" w:type="pct"/>
            <w:vAlign w:val="center"/>
          </w:tcPr>
          <w:p>
            <w:pPr>
              <w:keepNext w:val="0"/>
              <w:keepLines w:val="0"/>
              <w:widowControl/>
              <w:suppressLineNumbers w:val="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kern w:val="0"/>
                <w:sz w:val="20"/>
                <w:szCs w:val="20"/>
                <w:lang w:val="en-US" w:eastAsia="zh-CN" w:bidi="ar"/>
              </w:rPr>
              <w:t>换热器</w:t>
            </w:r>
          </w:p>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加热用</w:t>
            </w:r>
            <w:r>
              <w:rPr>
                <w:rFonts w:hint="eastAsia" w:asciiTheme="minorEastAsia" w:hAnsiTheme="minorEastAsia" w:cstheme="minorEastAsia"/>
                <w:sz w:val="20"/>
                <w:szCs w:val="20"/>
                <w:lang w:eastAsia="zh-CN"/>
              </w:rPr>
              <w:t>）</w:t>
            </w:r>
          </w:p>
        </w:tc>
        <w:tc>
          <w:tcPr>
            <w:tcW w:w="574"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蒸汽</w:t>
            </w:r>
            <w:r>
              <w:rPr>
                <w:rFonts w:hint="eastAsia" w:asciiTheme="minorEastAsia" w:hAnsiTheme="minorEastAsia" w:cstheme="minorEastAsia"/>
                <w:color w:val="000000"/>
                <w:kern w:val="0"/>
                <w:sz w:val="20"/>
                <w:szCs w:val="20"/>
                <w:lang w:val="en-US" w:eastAsia="zh-CN" w:bidi="ar"/>
              </w:rPr>
              <w:t>，清液</w:t>
            </w:r>
            <w:r>
              <w:rPr>
                <w:rFonts w:hint="eastAsia" w:asciiTheme="minorEastAsia" w:hAnsiTheme="minorEastAsia" w:eastAsiaTheme="minorEastAsia" w:cstheme="minorEastAsia"/>
                <w:color w:val="000000"/>
                <w:kern w:val="0"/>
                <w:sz w:val="20"/>
                <w:szCs w:val="20"/>
                <w:lang w:val="en-US" w:eastAsia="zh-CN" w:bidi="ar"/>
              </w:rPr>
              <w:t>，</w:t>
            </w:r>
            <w:r>
              <w:rPr>
                <w:rFonts w:hint="eastAsia" w:asciiTheme="minorEastAsia" w:hAnsiTheme="minorEastAsia" w:cstheme="minorEastAsia"/>
                <w:color w:val="000000"/>
                <w:kern w:val="0"/>
                <w:sz w:val="20"/>
                <w:szCs w:val="20"/>
                <w:lang w:val="en-US" w:eastAsia="zh-CN" w:bidi="ar"/>
              </w:rPr>
              <w:t>4%弱碱水</w:t>
            </w:r>
          </w:p>
        </w:tc>
        <w:tc>
          <w:tcPr>
            <w:tcW w:w="581"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0-1</w:t>
            </w:r>
            <w:r>
              <w:rPr>
                <w:rFonts w:hint="eastAsia" w:asciiTheme="minorEastAsia" w:hAnsiTheme="minorEastAsia" w:cstheme="minorEastAsia"/>
                <w:color w:val="000000"/>
                <w:kern w:val="0"/>
                <w:sz w:val="20"/>
                <w:szCs w:val="20"/>
                <w:lang w:val="en-US" w:eastAsia="zh-CN" w:bidi="ar"/>
              </w:rPr>
              <w:t>5</w:t>
            </w:r>
            <w:r>
              <w:rPr>
                <w:rFonts w:hint="eastAsia" w:asciiTheme="minorEastAsia" w:hAnsiTheme="minorEastAsia" w:eastAsiaTheme="minorEastAsia" w:cstheme="minorEastAsia"/>
                <w:color w:val="000000"/>
                <w:kern w:val="0"/>
                <w:sz w:val="20"/>
                <w:szCs w:val="20"/>
                <w:lang w:val="en-US" w:eastAsia="zh-CN" w:bidi="ar"/>
              </w:rPr>
              <w:t>0℃</w:t>
            </w:r>
          </w:p>
        </w:tc>
        <w:tc>
          <w:tcPr>
            <w:tcW w:w="36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304</w:t>
            </w:r>
          </w:p>
        </w:tc>
        <w:tc>
          <w:tcPr>
            <w:tcW w:w="368" w:type="pct"/>
            <w:vAlign w:val="center"/>
          </w:tcPr>
          <w:p>
            <w:pPr>
              <w:pStyle w:val="15"/>
              <w:numPr>
                <w:ilvl w:val="0"/>
                <w:numId w:val="0"/>
              </w:numPr>
              <w:snapToGrid w:val="0"/>
              <w:spacing w:line="500" w:lineRule="exact"/>
              <w:ind w:left="0" w:leftChars="0" w:firstLine="0" w:firstLineChars="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sz w:val="20"/>
                <w:szCs w:val="20"/>
                <w:vertAlign w:val="baseline"/>
                <w:lang w:val="en-US" w:eastAsia="zh-CN"/>
              </w:rPr>
              <w:t>1</w:t>
            </w:r>
          </w:p>
        </w:tc>
        <w:tc>
          <w:tcPr>
            <w:tcW w:w="483"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1989"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低压蒸汽换热器，出口温度 90℃，0.5-0.6 饱和蒸汽</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物料侧抛光度≤0.6</w:t>
            </w:r>
            <w:r>
              <w:rPr>
                <w:rFonts w:hint="eastAsia" w:asciiTheme="minorEastAsia" w:hAnsiTheme="minorEastAsia" w:eastAsiaTheme="minorEastAsia" w:cstheme="minorEastAsia"/>
                <w:color w:val="000000"/>
                <w:kern w:val="0"/>
                <w:sz w:val="20"/>
                <w:szCs w:val="20"/>
                <w:lang w:val="en-US" w:eastAsia="zh-CN" w:bidi="ar"/>
              </w:rPr>
              <w:t>μm，</w:t>
            </w:r>
            <w:r>
              <w:rPr>
                <w:rFonts w:hint="eastAsia" w:asciiTheme="minorEastAsia" w:hAnsiTheme="minorEastAsia" w:eastAsiaTheme="minorEastAsia" w:cstheme="minorEastAsia"/>
                <w:sz w:val="21"/>
                <w:szCs w:val="21"/>
                <w:lang w:eastAsia="zh-CN"/>
              </w:rPr>
              <w:t>符合食品卫生要求；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pct"/>
            <w:vAlign w:val="center"/>
          </w:tcPr>
          <w:p>
            <w:pPr>
              <w:keepNext w:val="0"/>
              <w:keepLines w:val="0"/>
              <w:widowControl/>
              <w:suppressLineNumbers w:val="0"/>
              <w:jc w:val="center"/>
              <w:rPr>
                <w:rFonts w:hint="default" w:asciiTheme="minorEastAsia" w:hAnsiTheme="minorEastAsia" w:eastAsiaTheme="minorEastAsia" w:cstheme="minorEastAsia"/>
                <w:color w:val="000000"/>
                <w:sz w:val="20"/>
                <w:szCs w:val="20"/>
                <w:highlight w:val="none"/>
                <w:vertAlign w:val="baseline"/>
                <w:lang w:val="en-US" w:eastAsia="zh-CN"/>
              </w:rPr>
            </w:pPr>
            <w:r>
              <w:rPr>
                <w:rFonts w:hint="eastAsia" w:asciiTheme="minorEastAsia" w:hAnsiTheme="minorEastAsia" w:cstheme="minorEastAsia"/>
                <w:sz w:val="20"/>
                <w:szCs w:val="20"/>
                <w:highlight w:val="none"/>
                <w:lang w:val="en-US" w:eastAsia="zh-CN"/>
              </w:rPr>
              <w:t>维持罐</w:t>
            </w:r>
          </w:p>
        </w:tc>
        <w:tc>
          <w:tcPr>
            <w:tcW w:w="574"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cstheme="minorEastAsia"/>
                <w:color w:val="000000"/>
                <w:kern w:val="0"/>
                <w:sz w:val="20"/>
                <w:szCs w:val="20"/>
                <w:lang w:val="en-US" w:eastAsia="zh-CN" w:bidi="ar"/>
              </w:rPr>
              <w:t>清液、</w:t>
            </w:r>
            <w:r>
              <w:rPr>
                <w:rFonts w:hint="eastAsia" w:asciiTheme="minorEastAsia" w:hAnsiTheme="minorEastAsia" w:eastAsiaTheme="minorEastAsia" w:cstheme="minorEastAsia"/>
                <w:color w:val="000000"/>
                <w:kern w:val="0"/>
                <w:sz w:val="20"/>
                <w:szCs w:val="20"/>
                <w:lang w:val="en-US" w:eastAsia="zh-CN" w:bidi="ar"/>
              </w:rPr>
              <w:t>蒸汽，</w:t>
            </w:r>
            <w:r>
              <w:rPr>
                <w:rFonts w:hint="eastAsia" w:asciiTheme="minorEastAsia" w:hAnsiTheme="minorEastAsia" w:cstheme="minorEastAsia"/>
                <w:color w:val="000000"/>
                <w:kern w:val="0"/>
                <w:sz w:val="20"/>
                <w:szCs w:val="20"/>
                <w:lang w:val="en-US" w:eastAsia="zh-CN" w:bidi="ar"/>
              </w:rPr>
              <w:t>4%弱碱水</w:t>
            </w:r>
          </w:p>
        </w:tc>
        <w:tc>
          <w:tcPr>
            <w:tcW w:w="581"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0-1</w:t>
            </w:r>
            <w:r>
              <w:rPr>
                <w:rFonts w:hint="eastAsia" w:asciiTheme="minorEastAsia" w:hAnsiTheme="minorEastAsia" w:cstheme="minorEastAsia"/>
                <w:color w:val="000000"/>
                <w:kern w:val="0"/>
                <w:sz w:val="20"/>
                <w:szCs w:val="20"/>
                <w:lang w:val="en-US" w:eastAsia="zh-CN" w:bidi="ar"/>
              </w:rPr>
              <w:t>0</w:t>
            </w:r>
            <w:r>
              <w:rPr>
                <w:rFonts w:hint="eastAsia" w:asciiTheme="minorEastAsia" w:hAnsiTheme="minorEastAsia" w:eastAsiaTheme="minorEastAsia" w:cstheme="minorEastAsia"/>
                <w:color w:val="000000"/>
                <w:kern w:val="0"/>
                <w:sz w:val="20"/>
                <w:szCs w:val="20"/>
                <w:lang w:val="en-US" w:eastAsia="zh-CN" w:bidi="ar"/>
              </w:rPr>
              <w:t>0℃</w:t>
            </w:r>
          </w:p>
        </w:tc>
        <w:tc>
          <w:tcPr>
            <w:tcW w:w="36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304</w:t>
            </w:r>
          </w:p>
        </w:tc>
        <w:tc>
          <w:tcPr>
            <w:tcW w:w="368" w:type="pct"/>
            <w:vAlign w:val="center"/>
          </w:tcPr>
          <w:p>
            <w:pPr>
              <w:pStyle w:val="15"/>
              <w:numPr>
                <w:ilvl w:val="0"/>
                <w:numId w:val="0"/>
              </w:numPr>
              <w:snapToGrid w:val="0"/>
              <w:spacing w:line="500" w:lineRule="exact"/>
              <w:ind w:left="0" w:leftChars="0" w:firstLine="0" w:firstLineChars="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sz w:val="20"/>
                <w:szCs w:val="20"/>
                <w:vertAlign w:val="baseline"/>
                <w:lang w:val="en-US" w:eastAsia="zh-CN"/>
              </w:rPr>
              <w:t>1</w:t>
            </w:r>
          </w:p>
        </w:tc>
        <w:tc>
          <w:tcPr>
            <w:tcW w:w="483"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1989"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eastAsiaTheme="minorEastAsia" w:cstheme="minorEastAsia"/>
                <w:color w:val="000000"/>
                <w:kern w:val="0"/>
                <w:sz w:val="20"/>
                <w:szCs w:val="20"/>
                <w:lang w:val="en-US" w:eastAsia="zh-CN" w:bidi="ar"/>
              </w:rPr>
              <w:t>需耐温 100℃，内抛光≤0.6μm，带排污，需做保温处理</w:t>
            </w:r>
            <w:r>
              <w:rPr>
                <w:rFonts w:hint="eastAsia" w:asciiTheme="minorEastAsia" w:hAnsiTheme="minorEastAsia" w:eastAsiaTheme="minorEastAsia" w:cstheme="minorEastAsia"/>
                <w:sz w:val="20"/>
                <w:szCs w:val="20"/>
                <w:lang w:eastAsia="zh-CN"/>
              </w:rPr>
              <w:t>，符合食品卫生要求；</w:t>
            </w:r>
            <w:r>
              <w:rPr>
                <w:rFonts w:hint="eastAsia" w:ascii="Arial" w:hAnsi="Arial"/>
                <w:sz w:val="20"/>
                <w:szCs w:val="20"/>
                <w:lang w:val="en-US" w:eastAsia="zh-CN"/>
              </w:rPr>
              <w:t>厚度3.5mm。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pct"/>
            <w:vAlign w:val="center"/>
          </w:tcPr>
          <w:p>
            <w:pPr>
              <w:keepNext w:val="0"/>
              <w:keepLines w:val="0"/>
              <w:widowControl/>
              <w:suppressLineNumbers w:val="0"/>
              <w:jc w:val="center"/>
              <w:rPr>
                <w:rFonts w:hint="default" w:asciiTheme="minorEastAsia" w:hAnsiTheme="minorEastAsia" w:cstheme="minorEastAsia"/>
                <w:sz w:val="20"/>
                <w:szCs w:val="20"/>
                <w:highlight w:val="none"/>
                <w:lang w:val="en-US" w:eastAsia="zh-CN"/>
              </w:rPr>
            </w:pPr>
            <w:r>
              <w:rPr>
                <w:rFonts w:hint="eastAsia" w:asciiTheme="minorEastAsia" w:hAnsiTheme="minorEastAsia" w:cstheme="minorEastAsia"/>
                <w:sz w:val="20"/>
                <w:szCs w:val="20"/>
                <w:highlight w:val="none"/>
                <w:lang w:val="en-US" w:eastAsia="zh-CN"/>
              </w:rPr>
              <w:t>中转罐</w:t>
            </w:r>
          </w:p>
        </w:tc>
        <w:tc>
          <w:tcPr>
            <w:tcW w:w="574" w:type="pct"/>
            <w:vAlign w:val="center"/>
          </w:tcPr>
          <w:p>
            <w:pPr>
              <w:keepNext w:val="0"/>
              <w:keepLines w:val="0"/>
              <w:widowControl/>
              <w:suppressLineNumbers w:val="0"/>
              <w:jc w:val="center"/>
              <w:rPr>
                <w:rFonts w:hint="eastAsia" w:asciiTheme="minorEastAsia" w:hAnsiTheme="minorEastAsia" w:cstheme="minorEastAsia"/>
                <w:color w:val="000000"/>
                <w:kern w:val="0"/>
                <w:sz w:val="20"/>
                <w:szCs w:val="20"/>
                <w:lang w:val="en-US" w:eastAsia="zh-CN" w:bidi="ar"/>
              </w:rPr>
            </w:pPr>
            <w:r>
              <w:rPr>
                <w:rFonts w:hint="eastAsia" w:asciiTheme="minorEastAsia" w:hAnsiTheme="minorEastAsia" w:cstheme="minorEastAsia"/>
                <w:color w:val="000000"/>
                <w:kern w:val="0"/>
                <w:sz w:val="20"/>
                <w:szCs w:val="20"/>
                <w:lang w:val="en-US" w:eastAsia="zh-CN" w:bidi="ar"/>
              </w:rPr>
              <w:t>清液、4%弱碱水</w:t>
            </w:r>
          </w:p>
        </w:tc>
        <w:tc>
          <w:tcPr>
            <w:tcW w:w="581" w:type="pct"/>
            <w:vAlign w:val="center"/>
          </w:tcPr>
          <w:p>
            <w:pPr>
              <w:keepNext w:val="0"/>
              <w:keepLines w:val="0"/>
              <w:widowControl/>
              <w:suppressLineNumbers w:val="0"/>
              <w:jc w:val="center"/>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0-</w:t>
            </w:r>
            <w:r>
              <w:rPr>
                <w:rFonts w:hint="eastAsia" w:asciiTheme="minorEastAsia" w:hAnsiTheme="minorEastAsia" w:cstheme="minorEastAsia"/>
                <w:color w:val="000000"/>
                <w:kern w:val="0"/>
                <w:sz w:val="20"/>
                <w:szCs w:val="20"/>
                <w:lang w:val="en-US" w:eastAsia="zh-CN" w:bidi="ar"/>
              </w:rPr>
              <w:t>100</w:t>
            </w:r>
            <w:r>
              <w:rPr>
                <w:rFonts w:hint="eastAsia" w:asciiTheme="minorEastAsia" w:hAnsiTheme="minorEastAsia" w:eastAsiaTheme="minorEastAsia" w:cstheme="minorEastAsia"/>
                <w:color w:val="000000"/>
                <w:kern w:val="0"/>
                <w:sz w:val="20"/>
                <w:szCs w:val="20"/>
                <w:lang w:val="en-US" w:eastAsia="zh-CN" w:bidi="ar"/>
              </w:rPr>
              <w:t>℃</w:t>
            </w:r>
          </w:p>
        </w:tc>
        <w:tc>
          <w:tcPr>
            <w:tcW w:w="363" w:type="pct"/>
            <w:vAlign w:val="center"/>
          </w:tcPr>
          <w:p>
            <w:pPr>
              <w:keepNext w:val="0"/>
              <w:keepLines w:val="0"/>
              <w:widowControl/>
              <w:suppressLineNumbers w:val="0"/>
              <w:jc w:val="center"/>
              <w:rPr>
                <w:rFonts w:hint="eastAsia" w:asciiTheme="minorEastAsia" w:hAnsiTheme="minorEastAsia" w:eastAsiaTheme="minorEastAsia" w:cstheme="minorEastAsia"/>
                <w:color w:val="000000"/>
                <w:sz w:val="20"/>
                <w:szCs w:val="20"/>
                <w:vertAlign w:val="baseline"/>
                <w:lang w:val="en-US" w:eastAsia="zh-CN" w:bidi="ar-SA"/>
              </w:rPr>
            </w:pPr>
            <w:r>
              <w:rPr>
                <w:rFonts w:hint="eastAsia" w:asciiTheme="minorEastAsia" w:hAnsiTheme="minorEastAsia" w:eastAsiaTheme="minorEastAsia" w:cstheme="minorEastAsia"/>
                <w:color w:val="000000"/>
                <w:kern w:val="0"/>
                <w:sz w:val="20"/>
                <w:szCs w:val="20"/>
                <w:lang w:val="en-US" w:eastAsia="zh-CN" w:bidi="ar"/>
              </w:rPr>
              <w:t>304</w:t>
            </w:r>
          </w:p>
        </w:tc>
        <w:tc>
          <w:tcPr>
            <w:tcW w:w="368" w:type="pct"/>
            <w:vAlign w:val="center"/>
          </w:tcPr>
          <w:p>
            <w:pPr>
              <w:pStyle w:val="15"/>
              <w:numPr>
                <w:ilvl w:val="0"/>
                <w:numId w:val="0"/>
              </w:numPr>
              <w:snapToGrid w:val="0"/>
              <w:spacing w:line="500" w:lineRule="exact"/>
              <w:ind w:left="0" w:leftChars="0" w:firstLine="0" w:firstLineChars="0"/>
              <w:jc w:val="center"/>
              <w:rPr>
                <w:rFonts w:hint="default" w:asciiTheme="minorEastAsia" w:hAnsiTheme="minorEastAsia" w:eastAsiaTheme="minorEastAsia" w:cstheme="minorEastAsia"/>
                <w:color w:val="000000"/>
                <w:sz w:val="20"/>
                <w:szCs w:val="20"/>
                <w:vertAlign w:val="baseline"/>
                <w:lang w:val="en-US" w:eastAsia="zh-CN"/>
              </w:rPr>
            </w:pPr>
            <w:r>
              <w:rPr>
                <w:rFonts w:hint="eastAsia" w:asciiTheme="minorEastAsia" w:hAnsiTheme="minorEastAsia" w:cstheme="minorEastAsia"/>
                <w:color w:val="000000"/>
                <w:sz w:val="20"/>
                <w:szCs w:val="20"/>
                <w:vertAlign w:val="baseline"/>
                <w:lang w:val="en-US" w:eastAsia="zh-CN"/>
              </w:rPr>
              <w:t>1</w:t>
            </w:r>
          </w:p>
        </w:tc>
        <w:tc>
          <w:tcPr>
            <w:tcW w:w="483" w:type="pct"/>
            <w:vAlign w:val="center"/>
          </w:tcPr>
          <w:p>
            <w:pPr>
              <w:pStyle w:val="15"/>
              <w:numPr>
                <w:ilvl w:val="0"/>
                <w:numId w:val="0"/>
              </w:numPr>
              <w:snapToGrid w:val="0"/>
              <w:spacing w:line="500" w:lineRule="exact"/>
              <w:jc w:val="center"/>
              <w:rPr>
                <w:rFonts w:hint="eastAsia" w:asciiTheme="minorEastAsia" w:hAnsiTheme="minorEastAsia" w:eastAsiaTheme="minorEastAsia" w:cstheme="minorEastAsia"/>
                <w:color w:val="000000"/>
                <w:sz w:val="20"/>
                <w:szCs w:val="20"/>
                <w:vertAlign w:val="baseline"/>
                <w:lang w:val="en-US" w:eastAsia="zh-CN"/>
              </w:rPr>
            </w:pPr>
          </w:p>
        </w:tc>
        <w:tc>
          <w:tcPr>
            <w:tcW w:w="1989" w:type="pct"/>
            <w:vAlign w:val="center"/>
          </w:tcPr>
          <w:p>
            <w:pPr>
              <w:keepNext w:val="0"/>
              <w:keepLines w:val="0"/>
              <w:widowControl/>
              <w:suppressLineNumbers w:val="0"/>
              <w:jc w:val="center"/>
              <w:rPr>
                <w:rFonts w:hint="eastAsia" w:asciiTheme="minorEastAsia" w:hAnsiTheme="minorEastAsia" w:eastAsiaTheme="minorEastAsia" w:cstheme="minorEastAsia"/>
                <w:color w:val="000000"/>
                <w:kern w:val="0"/>
                <w:sz w:val="20"/>
                <w:szCs w:val="20"/>
                <w:lang w:val="en-US" w:eastAsia="zh-CN" w:bidi="ar"/>
              </w:rPr>
            </w:pPr>
            <w:r>
              <w:rPr>
                <w:rFonts w:hint="eastAsia" w:asciiTheme="minorEastAsia" w:hAnsiTheme="minorEastAsia" w:eastAsiaTheme="minorEastAsia" w:cstheme="minorEastAsia"/>
                <w:color w:val="000000"/>
                <w:kern w:val="0"/>
                <w:sz w:val="20"/>
                <w:szCs w:val="20"/>
                <w:lang w:val="en-US" w:eastAsia="zh-CN" w:bidi="ar"/>
              </w:rPr>
              <w:t>全容积：1m³，上下椭圆封头；常压容器，带人孔，内抛光≤0.6μm，无死角，支腿支撑，</w:t>
            </w:r>
            <w:r>
              <w:rPr>
                <w:rFonts w:hint="eastAsia" w:asciiTheme="minorEastAsia" w:hAnsiTheme="minorEastAsia" w:cstheme="minorEastAsia"/>
                <w:color w:val="000000"/>
                <w:kern w:val="0"/>
                <w:sz w:val="20"/>
                <w:szCs w:val="20"/>
                <w:lang w:val="en-US" w:eastAsia="zh-CN" w:bidi="ar"/>
              </w:rPr>
              <w:t>单法兰</w:t>
            </w:r>
            <w:r>
              <w:rPr>
                <w:rFonts w:hint="eastAsia" w:asciiTheme="minorEastAsia" w:hAnsiTheme="minorEastAsia" w:eastAsiaTheme="minorEastAsia" w:cstheme="minorEastAsia"/>
                <w:color w:val="000000"/>
                <w:kern w:val="0"/>
                <w:sz w:val="20"/>
                <w:szCs w:val="20"/>
                <w:lang w:val="en-US" w:eastAsia="zh-CN" w:bidi="ar"/>
              </w:rPr>
              <w:t>液位计，</w:t>
            </w:r>
            <w:r>
              <w:rPr>
                <w:rFonts w:hint="eastAsia" w:asciiTheme="minorEastAsia" w:hAnsiTheme="minorEastAsia" w:eastAsiaTheme="minorEastAsia" w:cstheme="minorEastAsia"/>
                <w:sz w:val="20"/>
                <w:szCs w:val="20"/>
                <w:lang w:eastAsia="zh-CN"/>
              </w:rPr>
              <w:t>设备</w:t>
            </w:r>
            <w:r>
              <w:rPr>
                <w:rFonts w:hint="eastAsia" w:asciiTheme="minorEastAsia" w:hAnsiTheme="minorEastAsia" w:eastAsiaTheme="minorEastAsia" w:cstheme="minorEastAsia"/>
                <w:sz w:val="20"/>
                <w:szCs w:val="20"/>
                <w:lang w:val="en-US" w:eastAsia="zh-CN"/>
              </w:rPr>
              <w:t>需要做保温处理</w:t>
            </w:r>
            <w:r>
              <w:rPr>
                <w:rFonts w:hint="eastAsia" w:asciiTheme="minorEastAsia" w:hAnsiTheme="minorEastAsia" w:eastAsiaTheme="minorEastAsia" w:cstheme="minorEastAsia"/>
                <w:sz w:val="20"/>
                <w:szCs w:val="20"/>
                <w:lang w:eastAsia="zh-CN"/>
              </w:rPr>
              <w:t>，</w:t>
            </w:r>
            <w:r>
              <w:rPr>
                <w:rFonts w:hint="eastAsia" w:asciiTheme="minorEastAsia" w:hAnsiTheme="minorEastAsia" w:eastAsiaTheme="minorEastAsia" w:cstheme="minorEastAsia"/>
                <w:sz w:val="20"/>
                <w:szCs w:val="20"/>
                <w:lang w:val="en-US" w:eastAsia="zh-CN"/>
              </w:rPr>
              <w:t>配插销旋转360度清洗球，</w:t>
            </w:r>
            <w:r>
              <w:rPr>
                <w:rFonts w:hint="eastAsia" w:asciiTheme="minorEastAsia" w:hAnsiTheme="minorEastAsia" w:eastAsiaTheme="minorEastAsia" w:cstheme="minorEastAsia"/>
                <w:sz w:val="20"/>
                <w:szCs w:val="20"/>
                <w:lang w:eastAsia="zh-CN"/>
              </w:rPr>
              <w:t>符合食品卫生要求；</w:t>
            </w:r>
            <w:r>
              <w:rPr>
                <w:rFonts w:hint="eastAsia" w:ascii="Arial" w:hAnsi="Arial"/>
                <w:sz w:val="20"/>
                <w:szCs w:val="20"/>
                <w:lang w:val="en-US" w:eastAsia="zh-CN"/>
              </w:rPr>
              <w:t>厚度3.5mm。</w:t>
            </w:r>
          </w:p>
        </w:tc>
      </w:tr>
    </w:tbl>
    <w:p>
      <w:pPr>
        <w:pStyle w:val="11"/>
        <w:ind w:left="0" w:leftChars="0" w:firstLine="0" w:firstLineChars="0"/>
        <w:rPr>
          <w:rFonts w:hint="default" w:ascii="宋体" w:hAnsi="宋体" w:cs="宋体" w:eastAsiaTheme="minorEastAsia"/>
          <w:color w:val="000000"/>
          <w:sz w:val="21"/>
          <w:szCs w:val="21"/>
          <w:lang w:val="en-US" w:eastAsia="zh-CN"/>
        </w:rPr>
      </w:pPr>
    </w:p>
    <w:p>
      <w:pPr>
        <w:pStyle w:val="15"/>
        <w:numPr>
          <w:ilvl w:val="0"/>
          <w:numId w:val="0"/>
        </w:numPr>
        <w:snapToGrid w:val="0"/>
        <w:spacing w:line="500" w:lineRule="exact"/>
        <w:ind w:leftChars="0"/>
        <w:outlineLvl w:val="1"/>
        <w:rPr>
          <w:rFonts w:hint="eastAsia" w:asciiTheme="minorEastAsia" w:hAnsiTheme="minorEastAsia" w:eastAsiaTheme="minorEastAsia" w:cstheme="minorEastAsia"/>
          <w:b/>
          <w:bCs/>
          <w:color w:val="000000"/>
          <w:sz w:val="20"/>
          <w:szCs w:val="20"/>
        </w:rPr>
      </w:pPr>
      <w:bookmarkStart w:id="39" w:name="_Toc6063"/>
      <w:bookmarkStart w:id="40" w:name="_Toc18774"/>
      <w:r>
        <w:rPr>
          <w:rFonts w:hint="eastAsia" w:asciiTheme="minorEastAsia" w:hAnsiTheme="minorEastAsia" w:eastAsiaTheme="minorEastAsia" w:cstheme="minorEastAsia"/>
          <w:b/>
          <w:bCs/>
          <w:sz w:val="20"/>
          <w:szCs w:val="20"/>
          <w:lang w:val="en-US" w:eastAsia="zh-CN"/>
        </w:rPr>
        <w:t>4.3</w:t>
      </w:r>
      <w:r>
        <w:rPr>
          <w:rFonts w:hint="eastAsia" w:asciiTheme="minorEastAsia" w:hAnsiTheme="minorEastAsia" w:eastAsiaTheme="minorEastAsia" w:cstheme="minorEastAsia"/>
          <w:b/>
          <w:bCs/>
          <w:sz w:val="20"/>
          <w:szCs w:val="20"/>
        </w:rPr>
        <w:t>公用系统配置</w:t>
      </w:r>
      <w:bookmarkEnd w:id="39"/>
      <w:bookmarkEnd w:id="40"/>
    </w:p>
    <w:tbl>
      <w:tblPr>
        <w:tblStyle w:val="24"/>
        <w:tblpPr w:leftFromText="180" w:rightFromText="180" w:vertAnchor="text" w:horzAnchor="page" w:tblpX="1817" w:tblpY="903"/>
        <w:tblOverlap w:val="never"/>
        <w:tblW w:w="8179" w:type="dxa"/>
        <w:jc w:val="center"/>
        <w:tblLayout w:type="fixed"/>
        <w:tblCellMar>
          <w:top w:w="0" w:type="dxa"/>
          <w:left w:w="108" w:type="dxa"/>
          <w:bottom w:w="0" w:type="dxa"/>
          <w:right w:w="108" w:type="dxa"/>
        </w:tblCellMar>
      </w:tblPr>
      <w:tblGrid>
        <w:gridCol w:w="2127"/>
        <w:gridCol w:w="6052"/>
      </w:tblGrid>
      <w:tr>
        <w:tblPrEx>
          <w:tblCellMar>
            <w:top w:w="0" w:type="dxa"/>
            <w:left w:w="108" w:type="dxa"/>
            <w:bottom w:w="0" w:type="dxa"/>
            <w:right w:w="108" w:type="dxa"/>
          </w:tblCellMar>
        </w:tblPrEx>
        <w:trPr>
          <w:trHeight w:val="890" w:hRule="atLeast"/>
          <w:jc w:val="center"/>
        </w:trPr>
        <w:tc>
          <w:tcPr>
            <w:tcW w:w="2127" w:type="dxa"/>
            <w:tcBorders>
              <w:top w:val="single" w:color="auto" w:sz="4" w:space="0"/>
              <w:left w:val="single" w:color="auto" w:sz="4" w:space="0"/>
              <w:bottom w:val="single" w:color="auto" w:sz="4" w:space="0"/>
              <w:right w:val="single" w:color="auto" w:sz="4" w:space="0"/>
            </w:tcBorders>
            <w:vAlign w:val="center"/>
          </w:tcPr>
          <w:p>
            <w:pPr>
              <w:pStyle w:val="15"/>
              <w:tabs>
                <w:tab w:val="left" w:pos="425"/>
              </w:tabs>
              <w:spacing w:line="400" w:lineRule="exact"/>
              <w:jc w:val="center"/>
              <w:rPr>
                <w:rFonts w:hint="default" w:ascii="宋体" w:hAnsi="宋体" w:cs="宋体"/>
                <w:b/>
                <w:bCs/>
                <w:sz w:val="21"/>
                <w:szCs w:val="21"/>
                <w:lang w:val="en-US" w:eastAsia="zh-CN"/>
              </w:rPr>
            </w:pPr>
            <w:r>
              <w:rPr>
                <w:rFonts w:hint="eastAsia" w:asciiTheme="minorEastAsia" w:hAnsiTheme="minorEastAsia" w:eastAsiaTheme="minorEastAsia" w:cstheme="minorEastAsia"/>
                <w:b/>
                <w:bCs/>
                <w:sz w:val="21"/>
                <w:szCs w:val="21"/>
              </w:rPr>
              <w:t>系统</w:t>
            </w:r>
            <w:r>
              <w:rPr>
                <w:rFonts w:hint="eastAsia" w:ascii="宋体" w:hAnsi="宋体" w:cs="宋体"/>
                <w:b/>
                <w:bCs/>
                <w:sz w:val="21"/>
                <w:szCs w:val="21"/>
                <w:lang w:val="en-US" w:eastAsia="zh-CN"/>
              </w:rPr>
              <w:t>名称</w:t>
            </w:r>
          </w:p>
        </w:tc>
        <w:tc>
          <w:tcPr>
            <w:tcW w:w="605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heme="minorEastAsia" w:hAnsiTheme="minorEastAsia" w:eastAsia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系统配置</w:t>
            </w:r>
          </w:p>
        </w:tc>
      </w:tr>
      <w:tr>
        <w:tblPrEx>
          <w:tblCellMar>
            <w:top w:w="0" w:type="dxa"/>
            <w:left w:w="108" w:type="dxa"/>
            <w:bottom w:w="0" w:type="dxa"/>
            <w:right w:w="108" w:type="dxa"/>
          </w:tblCellMar>
        </w:tblPrEx>
        <w:trPr>
          <w:trHeight w:val="890" w:hRule="atLeast"/>
          <w:jc w:val="center"/>
        </w:trPr>
        <w:tc>
          <w:tcPr>
            <w:tcW w:w="2127" w:type="dxa"/>
            <w:tcBorders>
              <w:top w:val="single" w:color="auto" w:sz="4" w:space="0"/>
              <w:left w:val="single" w:color="auto" w:sz="4" w:space="0"/>
              <w:bottom w:val="single" w:color="auto" w:sz="4" w:space="0"/>
              <w:right w:val="single" w:color="auto" w:sz="4" w:space="0"/>
            </w:tcBorders>
            <w:vAlign w:val="center"/>
          </w:tcPr>
          <w:p>
            <w:pPr>
              <w:pStyle w:val="15"/>
              <w:tabs>
                <w:tab w:val="left" w:pos="425"/>
              </w:tabs>
              <w:spacing w:line="400" w:lineRule="exact"/>
              <w:jc w:val="both"/>
              <w:rPr>
                <w:rFonts w:ascii="宋体" w:hAnsi="宋体" w:cs="宋体"/>
                <w:sz w:val="21"/>
                <w:szCs w:val="21"/>
              </w:rPr>
            </w:pPr>
            <w:r>
              <w:rPr>
                <w:rFonts w:hint="eastAsia" w:ascii="宋体" w:hAnsi="宋体" w:cs="宋体"/>
                <w:sz w:val="21"/>
                <w:szCs w:val="21"/>
                <w:lang w:val="en-US" w:eastAsia="zh-CN"/>
              </w:rPr>
              <w:t>冷却水、冷冻水</w:t>
            </w:r>
            <w:r>
              <w:rPr>
                <w:rFonts w:hint="eastAsia" w:ascii="宋体" w:hAnsi="宋体" w:cs="宋体"/>
                <w:sz w:val="21"/>
                <w:szCs w:val="21"/>
              </w:rPr>
              <w:t>系统</w:t>
            </w:r>
          </w:p>
        </w:tc>
        <w:tc>
          <w:tcPr>
            <w:tcW w:w="6052" w:type="dxa"/>
            <w:tcBorders>
              <w:top w:val="single" w:color="auto" w:sz="4" w:space="0"/>
              <w:left w:val="single" w:color="auto" w:sz="4" w:space="0"/>
              <w:bottom w:val="single" w:color="auto" w:sz="4" w:space="0"/>
              <w:right w:val="single" w:color="auto" w:sz="4" w:space="0"/>
            </w:tcBorders>
            <w:vAlign w:val="center"/>
          </w:tcPr>
          <w:p>
            <w:pP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lang w:val="en-US" w:eastAsia="zh-CN"/>
              </w:rPr>
              <w:t>水压力0.15-0.25</w:t>
            </w:r>
            <w:r>
              <w:rPr>
                <w:rFonts w:hint="eastAsia" w:asciiTheme="minorEastAsia" w:hAnsiTheme="minorEastAsia" w:eastAsiaTheme="minorEastAsia" w:cstheme="minorEastAsia"/>
              </w:rPr>
              <w:t>MPa</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highlight w:val="none"/>
                <w:lang w:val="en-US" w:eastAsia="zh-CN"/>
              </w:rPr>
              <w:t xml:space="preserve"> 冷却水进水温度25-32℃</w:t>
            </w:r>
            <w:r>
              <w:rPr>
                <w:rFonts w:hint="eastAsia" w:asciiTheme="minorEastAsia" w:hAnsiTheme="minorEastAsia" w:cstheme="minorEastAsia"/>
                <w:highlight w:val="none"/>
                <w:lang w:val="en-US" w:eastAsia="zh-CN"/>
              </w:rPr>
              <w:t>；</w:t>
            </w:r>
            <w:r>
              <w:rPr>
                <w:rFonts w:hint="eastAsia" w:asciiTheme="minorEastAsia" w:hAnsiTheme="minorEastAsia" w:eastAsiaTheme="minorEastAsia" w:cstheme="minorEastAsia"/>
                <w:lang w:val="en-US" w:eastAsia="zh-CN"/>
              </w:rPr>
              <w:t>水压力</w:t>
            </w:r>
            <w:r>
              <w:rPr>
                <w:rFonts w:hint="eastAsia" w:asciiTheme="minorEastAsia" w:hAnsiTheme="minorEastAsia" w:eastAsiaTheme="minorEastAsia" w:cstheme="minorEastAsia"/>
                <w:color w:val="auto"/>
                <w:highlight w:val="none"/>
                <w:lang w:val="en-US" w:eastAsia="zh-CN"/>
              </w:rPr>
              <w:t>0.15-0.25</w:t>
            </w:r>
            <w:r>
              <w:rPr>
                <w:rFonts w:hint="eastAsia" w:asciiTheme="minorEastAsia" w:hAnsiTheme="minorEastAsia" w:eastAsiaTheme="minorEastAsia" w:cstheme="minorEastAsia"/>
                <w:color w:val="auto"/>
                <w:highlight w:val="none"/>
              </w:rPr>
              <w:t>MPa</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 xml:space="preserve"> 冷</w:t>
            </w:r>
            <w:r>
              <w:rPr>
                <w:rFonts w:hint="eastAsia" w:asciiTheme="minorEastAsia" w:hAnsiTheme="minorEastAsia" w:cstheme="minorEastAsia"/>
                <w:color w:val="auto"/>
                <w:highlight w:val="none"/>
                <w:lang w:val="en-US" w:eastAsia="zh-CN"/>
              </w:rPr>
              <w:t>冻</w:t>
            </w:r>
            <w:r>
              <w:rPr>
                <w:rFonts w:hint="eastAsia" w:asciiTheme="minorEastAsia" w:hAnsiTheme="minorEastAsia" w:eastAsiaTheme="minorEastAsia" w:cstheme="minorEastAsia"/>
                <w:color w:val="auto"/>
                <w:highlight w:val="none"/>
                <w:lang w:val="en-US" w:eastAsia="zh-CN"/>
              </w:rPr>
              <w:t>水进水温度</w:t>
            </w:r>
            <w:r>
              <w:rPr>
                <w:rFonts w:hint="eastAsia" w:asciiTheme="minorEastAsia" w:hAnsiTheme="minorEastAsia" w:cstheme="minorEastAsia"/>
                <w:color w:val="auto"/>
                <w:highlight w:val="none"/>
                <w:lang w:val="en-US" w:eastAsia="zh-CN"/>
              </w:rPr>
              <w:t>10-15</w:t>
            </w:r>
            <w:r>
              <w:rPr>
                <w:rFonts w:hint="eastAsia" w:asciiTheme="minorEastAsia" w:hAnsiTheme="minorEastAsia" w:eastAsiaTheme="minorEastAsia" w:cstheme="minorEastAsia"/>
                <w:color w:val="auto"/>
                <w:highlight w:val="none"/>
                <w:lang w:val="en-US" w:eastAsia="zh-CN"/>
              </w:rPr>
              <w:t>℃</w:t>
            </w:r>
            <w:r>
              <w:rPr>
                <w:rFonts w:hint="eastAsia" w:asciiTheme="minorEastAsia" w:hAnsiTheme="minorEastAsia" w:cstheme="minorEastAsia"/>
                <w:color w:val="auto"/>
                <w:highlight w:val="none"/>
                <w:lang w:val="en-US" w:eastAsia="zh-CN"/>
              </w:rPr>
              <w:t>。</w:t>
            </w:r>
          </w:p>
        </w:tc>
      </w:tr>
      <w:tr>
        <w:tblPrEx>
          <w:tblCellMar>
            <w:top w:w="0" w:type="dxa"/>
            <w:left w:w="108" w:type="dxa"/>
            <w:bottom w:w="0" w:type="dxa"/>
            <w:right w:w="108" w:type="dxa"/>
          </w:tblCellMar>
        </w:tblPrEx>
        <w:trPr>
          <w:trHeight w:val="715" w:hRule="atLeast"/>
          <w:jc w:val="center"/>
        </w:trPr>
        <w:tc>
          <w:tcPr>
            <w:tcW w:w="2127" w:type="dxa"/>
            <w:tcBorders>
              <w:top w:val="single" w:color="auto" w:sz="4" w:space="0"/>
              <w:left w:val="single" w:color="auto" w:sz="4" w:space="0"/>
              <w:bottom w:val="single" w:color="auto" w:sz="4" w:space="0"/>
              <w:right w:val="single" w:color="auto" w:sz="4" w:space="0"/>
            </w:tcBorders>
            <w:vAlign w:val="center"/>
          </w:tcPr>
          <w:p>
            <w:pPr>
              <w:pStyle w:val="15"/>
              <w:tabs>
                <w:tab w:val="left" w:pos="425"/>
              </w:tabs>
              <w:spacing w:line="400" w:lineRule="exact"/>
              <w:jc w:val="both"/>
              <w:rPr>
                <w:rFonts w:ascii="宋体" w:hAnsi="宋体" w:cs="宋体"/>
                <w:sz w:val="21"/>
                <w:szCs w:val="21"/>
              </w:rPr>
            </w:pPr>
            <w:r>
              <w:rPr>
                <w:rFonts w:hint="eastAsia" w:ascii="宋体" w:hAnsi="宋体" w:cs="宋体"/>
                <w:sz w:val="21"/>
                <w:szCs w:val="21"/>
                <w:lang w:val="en-US" w:eastAsia="zh-CN"/>
              </w:rPr>
              <w:t>压缩</w:t>
            </w:r>
            <w:r>
              <w:rPr>
                <w:rFonts w:hint="eastAsia" w:ascii="宋体" w:hAnsi="宋体" w:cs="宋体"/>
                <w:sz w:val="21"/>
                <w:szCs w:val="21"/>
              </w:rPr>
              <w:t>空气系统</w:t>
            </w:r>
          </w:p>
        </w:tc>
        <w:tc>
          <w:tcPr>
            <w:tcW w:w="6052" w:type="dxa"/>
            <w:tcBorders>
              <w:top w:val="single" w:color="auto" w:sz="4" w:space="0"/>
              <w:left w:val="single" w:color="auto" w:sz="4" w:space="0"/>
              <w:bottom w:val="single" w:color="auto" w:sz="4" w:space="0"/>
              <w:right w:val="single" w:color="auto" w:sz="4" w:space="0"/>
            </w:tcBorders>
            <w:vAlign w:val="center"/>
          </w:tcPr>
          <w:p>
            <w:pPr>
              <w:spacing w:line="288" w:lineRule="auto"/>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lang w:val="en-US" w:eastAsia="zh-CN"/>
              </w:rPr>
              <w:t>除水除油过滤气体，压力0.5Mpa-0.8Mpa</w:t>
            </w:r>
          </w:p>
        </w:tc>
      </w:tr>
      <w:tr>
        <w:tblPrEx>
          <w:tblCellMar>
            <w:top w:w="0" w:type="dxa"/>
            <w:left w:w="108" w:type="dxa"/>
            <w:bottom w:w="0" w:type="dxa"/>
            <w:right w:w="108" w:type="dxa"/>
          </w:tblCellMar>
        </w:tblPrEx>
        <w:trPr>
          <w:trHeight w:val="715" w:hRule="atLeast"/>
          <w:jc w:val="center"/>
        </w:trPr>
        <w:tc>
          <w:tcPr>
            <w:tcW w:w="2127" w:type="dxa"/>
            <w:tcBorders>
              <w:top w:val="single" w:color="auto" w:sz="4" w:space="0"/>
              <w:left w:val="single" w:color="auto" w:sz="4" w:space="0"/>
              <w:bottom w:val="single" w:color="auto" w:sz="4" w:space="0"/>
              <w:right w:val="single" w:color="auto" w:sz="4" w:space="0"/>
            </w:tcBorders>
            <w:vAlign w:val="center"/>
          </w:tcPr>
          <w:p>
            <w:pPr>
              <w:pStyle w:val="15"/>
              <w:tabs>
                <w:tab w:val="left" w:pos="425"/>
              </w:tabs>
              <w:spacing w:line="400" w:lineRule="exact"/>
              <w:jc w:val="both"/>
              <w:rPr>
                <w:rFonts w:ascii="宋体" w:hAnsi="宋体" w:cs="宋体"/>
                <w:sz w:val="21"/>
                <w:szCs w:val="21"/>
              </w:rPr>
            </w:pPr>
            <w:r>
              <w:rPr>
                <w:rFonts w:hint="eastAsia" w:ascii="宋体" w:hAnsi="宋体" w:cs="宋体"/>
                <w:sz w:val="21"/>
                <w:szCs w:val="21"/>
              </w:rPr>
              <w:t>蒸汽系统</w:t>
            </w:r>
          </w:p>
        </w:tc>
        <w:tc>
          <w:tcPr>
            <w:tcW w:w="6052"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蒸汽压力≥0.5Mpa</w:t>
            </w:r>
          </w:p>
        </w:tc>
      </w:tr>
      <w:tr>
        <w:tblPrEx>
          <w:tblCellMar>
            <w:top w:w="0" w:type="dxa"/>
            <w:left w:w="108" w:type="dxa"/>
            <w:bottom w:w="0" w:type="dxa"/>
            <w:right w:w="108" w:type="dxa"/>
          </w:tblCellMar>
        </w:tblPrEx>
        <w:trPr>
          <w:trHeight w:val="715" w:hRule="atLeast"/>
          <w:jc w:val="center"/>
        </w:trPr>
        <w:tc>
          <w:tcPr>
            <w:tcW w:w="2127"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default" w:ascii="宋体" w:hAnsi="宋体" w:cs="宋体" w:eastAsiaTheme="minorEastAsia"/>
                <w:sz w:val="21"/>
                <w:szCs w:val="21"/>
                <w:lang w:val="en-US" w:eastAsia="zh-CN"/>
              </w:rPr>
            </w:pPr>
            <w:r>
              <w:rPr>
                <w:rFonts w:hint="eastAsia" w:ascii="宋体" w:hAnsi="宋体" w:cs="宋体"/>
                <w:szCs w:val="21"/>
              </w:rPr>
              <w:t>自来水</w:t>
            </w:r>
          </w:p>
        </w:tc>
        <w:tc>
          <w:tcPr>
            <w:tcW w:w="6052" w:type="dxa"/>
            <w:tcBorders>
              <w:top w:val="single" w:color="auto" w:sz="4" w:space="0"/>
              <w:left w:val="single" w:color="auto" w:sz="4" w:space="0"/>
              <w:bottom w:val="single" w:color="auto" w:sz="4" w:space="0"/>
              <w:right w:val="single" w:color="auto" w:sz="4" w:space="0"/>
            </w:tcBorders>
            <w:vAlign w:val="center"/>
          </w:tcPr>
          <w:p>
            <w:pPr>
              <w:pStyle w:val="11"/>
              <w:ind w:left="0" w:leftChars="0" w:firstLine="0" w:firstLineChars="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Cs w:val="21"/>
              </w:rPr>
              <w:t>自来水</w:t>
            </w:r>
            <w:r>
              <w:rPr>
                <w:rFonts w:hint="eastAsia" w:asciiTheme="minorEastAsia" w:hAnsiTheme="minorEastAsia" w:eastAsiaTheme="minorEastAsia" w:cstheme="minorEastAsia"/>
              </w:rPr>
              <w:t>压力：0.2-0.</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Mpa</w:t>
            </w:r>
          </w:p>
        </w:tc>
      </w:tr>
      <w:tr>
        <w:tblPrEx>
          <w:tblCellMar>
            <w:top w:w="0" w:type="dxa"/>
            <w:left w:w="108" w:type="dxa"/>
            <w:bottom w:w="0" w:type="dxa"/>
            <w:right w:w="108" w:type="dxa"/>
          </w:tblCellMar>
        </w:tblPrEx>
        <w:trPr>
          <w:trHeight w:val="778" w:hRule="atLeast"/>
          <w:jc w:val="center"/>
        </w:trPr>
        <w:tc>
          <w:tcPr>
            <w:tcW w:w="2127" w:type="dxa"/>
            <w:tcBorders>
              <w:top w:val="single" w:color="auto" w:sz="4" w:space="0"/>
              <w:left w:val="single" w:color="auto" w:sz="4" w:space="0"/>
              <w:bottom w:val="single" w:color="auto" w:sz="4" w:space="0"/>
              <w:right w:val="single" w:color="auto" w:sz="4" w:space="0"/>
            </w:tcBorders>
            <w:vAlign w:val="center"/>
          </w:tcPr>
          <w:p>
            <w:pPr>
              <w:pStyle w:val="15"/>
              <w:tabs>
                <w:tab w:val="left" w:pos="425"/>
              </w:tabs>
              <w:spacing w:line="400" w:lineRule="exact"/>
              <w:jc w:val="both"/>
              <w:rPr>
                <w:rFonts w:hint="default" w:ascii="宋体" w:hAnsi="宋体" w:cs="宋体" w:eastAsiaTheme="minorEastAsia"/>
                <w:sz w:val="21"/>
                <w:szCs w:val="21"/>
                <w:lang w:val="en-US" w:eastAsia="zh-CN"/>
              </w:rPr>
            </w:pPr>
            <w:r>
              <w:rPr>
                <w:rFonts w:hint="eastAsia" w:ascii="宋体" w:hAnsi="宋体" w:cs="宋体"/>
                <w:sz w:val="21"/>
                <w:szCs w:val="21"/>
                <w:lang w:val="en-US" w:eastAsia="zh-CN"/>
              </w:rPr>
              <w:t>电力系统</w:t>
            </w:r>
          </w:p>
        </w:tc>
        <w:tc>
          <w:tcPr>
            <w:tcW w:w="6052"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auto"/>
              </w:rPr>
              <w:t>AC380V</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220V</w:t>
            </w:r>
            <w:r>
              <w:rPr>
                <w:rFonts w:hint="eastAsia" w:asciiTheme="minorEastAsia" w:hAnsiTheme="minorEastAsia" w:eastAsiaTheme="minorEastAsia" w:cstheme="minorEastAsia"/>
                <w:color w:val="auto"/>
              </w:rPr>
              <w:t>/50Hz</w:t>
            </w:r>
          </w:p>
        </w:tc>
      </w:tr>
    </w:tbl>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lang w:val="en-US" w:eastAsia="zh-CN"/>
        </w:rPr>
      </w:pPr>
    </w:p>
    <w:p>
      <w:pPr>
        <w:pStyle w:val="13"/>
        <w:tabs>
          <w:tab w:val="left" w:pos="725"/>
        </w:tabs>
        <w:snapToGrid w:val="0"/>
        <w:spacing w:line="288" w:lineRule="auto"/>
        <w:outlineLvl w:val="1"/>
        <w:rPr>
          <w:rFonts w:hint="eastAsia" w:asciiTheme="minorEastAsia" w:hAnsiTheme="minorEastAsia" w:eastAsiaTheme="minorEastAsia" w:cstheme="minorEastAsia"/>
          <w:b/>
          <w:bCs w:val="0"/>
          <w:sz w:val="20"/>
          <w:szCs w:val="20"/>
        </w:rPr>
      </w:pPr>
      <w:bookmarkStart w:id="41" w:name="_Toc21562"/>
      <w:bookmarkStart w:id="42" w:name="_Toc24134"/>
      <w:r>
        <w:rPr>
          <w:rFonts w:hint="eastAsia" w:asciiTheme="minorEastAsia" w:hAnsiTheme="minorEastAsia" w:eastAsiaTheme="minorEastAsia" w:cstheme="minorEastAsia"/>
          <w:b/>
          <w:bCs w:val="0"/>
          <w:sz w:val="20"/>
          <w:szCs w:val="20"/>
          <w:lang w:val="en-US" w:eastAsia="zh-CN"/>
        </w:rPr>
        <w:t>4.4</w:t>
      </w:r>
      <w:r>
        <w:rPr>
          <w:rFonts w:hint="eastAsia" w:asciiTheme="minorEastAsia" w:hAnsiTheme="minorEastAsia" w:eastAsiaTheme="minorEastAsia" w:cstheme="minorEastAsia"/>
          <w:b/>
          <w:bCs w:val="0"/>
          <w:sz w:val="20"/>
          <w:szCs w:val="20"/>
        </w:rPr>
        <w:t>管道系统</w:t>
      </w:r>
      <w:bookmarkEnd w:id="41"/>
      <w:bookmarkEnd w:id="42"/>
    </w:p>
    <w:tbl>
      <w:tblPr>
        <w:tblStyle w:val="24"/>
        <w:tblpPr w:leftFromText="180" w:rightFromText="180" w:vertAnchor="text" w:horzAnchor="page" w:tblpXSpec="center" w:tblpY="237"/>
        <w:tblOverlap w:val="never"/>
        <w:tblW w:w="9159" w:type="dxa"/>
        <w:jc w:val="center"/>
        <w:tblLayout w:type="fixed"/>
        <w:tblCellMar>
          <w:top w:w="0" w:type="dxa"/>
          <w:left w:w="108" w:type="dxa"/>
          <w:bottom w:w="0" w:type="dxa"/>
          <w:right w:w="108" w:type="dxa"/>
        </w:tblCellMar>
      </w:tblPr>
      <w:tblGrid>
        <w:gridCol w:w="1746"/>
        <w:gridCol w:w="1206"/>
        <w:gridCol w:w="6207"/>
      </w:tblGrid>
      <w:tr>
        <w:tblPrEx>
          <w:tblCellMar>
            <w:top w:w="0" w:type="dxa"/>
            <w:left w:w="108" w:type="dxa"/>
            <w:bottom w:w="0" w:type="dxa"/>
            <w:right w:w="108" w:type="dxa"/>
          </w:tblCellMar>
        </w:tblPrEx>
        <w:trPr>
          <w:trHeight w:val="974" w:hRule="exact"/>
          <w:jc w:val="center"/>
        </w:trPr>
        <w:tc>
          <w:tcPr>
            <w:tcW w:w="1746" w:type="dxa"/>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cs="宋体"/>
                <w:szCs w:val="21"/>
              </w:rPr>
            </w:pPr>
            <w:r>
              <w:rPr>
                <w:rFonts w:hint="eastAsia" w:ascii="宋体" w:hAnsi="宋体" w:cs="宋体"/>
                <w:szCs w:val="21"/>
              </w:rPr>
              <w:t>名称</w:t>
            </w:r>
          </w:p>
        </w:tc>
        <w:tc>
          <w:tcPr>
            <w:tcW w:w="1206" w:type="dxa"/>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cs="宋体"/>
                <w:szCs w:val="21"/>
              </w:rPr>
            </w:pPr>
            <w:r>
              <w:rPr>
                <w:rFonts w:hint="eastAsia" w:ascii="宋体" w:hAnsi="宋体" w:cs="宋体"/>
                <w:szCs w:val="21"/>
              </w:rPr>
              <w:t>数量</w:t>
            </w:r>
          </w:p>
        </w:tc>
        <w:tc>
          <w:tcPr>
            <w:tcW w:w="6207" w:type="dxa"/>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cs="宋体"/>
                <w:szCs w:val="21"/>
              </w:rPr>
            </w:pPr>
            <w:r>
              <w:rPr>
                <w:rFonts w:hint="eastAsia" w:ascii="宋体" w:hAnsi="宋体" w:cs="宋体"/>
                <w:szCs w:val="21"/>
              </w:rPr>
              <w:t>技术参数</w:t>
            </w:r>
          </w:p>
        </w:tc>
      </w:tr>
      <w:tr>
        <w:tblPrEx>
          <w:tblCellMar>
            <w:top w:w="0" w:type="dxa"/>
            <w:left w:w="108" w:type="dxa"/>
            <w:bottom w:w="0" w:type="dxa"/>
            <w:right w:w="108" w:type="dxa"/>
          </w:tblCellMar>
        </w:tblPrEx>
        <w:trPr>
          <w:trHeight w:val="974" w:hRule="exact"/>
          <w:jc w:val="center"/>
        </w:trPr>
        <w:tc>
          <w:tcPr>
            <w:tcW w:w="174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cs="宋体"/>
                <w:szCs w:val="21"/>
              </w:rPr>
            </w:pPr>
            <w:r>
              <w:rPr>
                <w:rFonts w:hint="eastAsia" w:ascii="宋体" w:hAnsi="宋体" w:cs="宋体"/>
                <w:szCs w:val="21"/>
              </w:rPr>
              <w:t>物料管路系统</w:t>
            </w:r>
          </w:p>
        </w:tc>
        <w:tc>
          <w:tcPr>
            <w:tcW w:w="120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cs="宋体"/>
                <w:szCs w:val="21"/>
              </w:rPr>
            </w:pPr>
            <w:r>
              <w:rPr>
                <w:rFonts w:hint="eastAsia" w:ascii="宋体" w:hAnsi="宋体" w:cs="宋体"/>
                <w:szCs w:val="21"/>
              </w:rPr>
              <w:t>配套</w:t>
            </w:r>
          </w:p>
        </w:tc>
        <w:tc>
          <w:tcPr>
            <w:tcW w:w="6207" w:type="dxa"/>
            <w:vMerge w:val="restart"/>
            <w:tcBorders>
              <w:top w:val="single" w:color="auto" w:sz="4" w:space="0"/>
              <w:left w:val="single" w:color="auto" w:sz="4" w:space="0"/>
              <w:bottom w:val="single" w:color="auto" w:sz="4" w:space="0"/>
              <w:right w:val="single" w:color="auto" w:sz="4" w:space="0"/>
            </w:tcBorders>
            <w:vAlign w:val="center"/>
          </w:tcPr>
          <w:p>
            <w:pPr>
              <w:numPr>
                <w:ilvl w:val="0"/>
                <w:numId w:val="3"/>
              </w:numP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凡</w:t>
            </w:r>
            <w:r>
              <w:rPr>
                <w:rFonts w:hint="eastAsia" w:asciiTheme="minorEastAsia" w:hAnsiTheme="minorEastAsia" w:cstheme="minorEastAsia"/>
                <w:sz w:val="20"/>
                <w:szCs w:val="20"/>
                <w:lang w:val="en-US" w:eastAsia="zh-CN"/>
              </w:rPr>
              <w:t>与</w:t>
            </w:r>
            <w:r>
              <w:rPr>
                <w:rFonts w:hint="eastAsia" w:asciiTheme="minorEastAsia" w:hAnsiTheme="minorEastAsia" w:eastAsiaTheme="minorEastAsia" w:cstheme="minorEastAsia"/>
                <w:sz w:val="20"/>
                <w:szCs w:val="20"/>
              </w:rPr>
              <w:t>物料、空气、水、蒸汽</w:t>
            </w:r>
            <w:r>
              <w:rPr>
                <w:rFonts w:hint="eastAsia" w:asciiTheme="minorEastAsia" w:hAnsiTheme="minorEastAsia" w:cstheme="minorEastAsia"/>
                <w:sz w:val="20"/>
                <w:szCs w:val="20"/>
                <w:lang w:val="en-US" w:eastAsia="zh-CN"/>
              </w:rPr>
              <w:t>接触的管道</w:t>
            </w:r>
            <w:r>
              <w:rPr>
                <w:rFonts w:hint="eastAsia" w:asciiTheme="minorEastAsia" w:hAnsiTheme="minorEastAsia" w:eastAsiaTheme="minorEastAsia" w:cstheme="minorEastAsia"/>
                <w:sz w:val="20"/>
                <w:szCs w:val="20"/>
                <w:lang w:eastAsia="zh-CN"/>
              </w:rPr>
              <w:t>，</w:t>
            </w:r>
            <w:r>
              <w:rPr>
                <w:rFonts w:hint="eastAsia" w:asciiTheme="minorEastAsia" w:hAnsiTheme="minorEastAsia" w:eastAsiaTheme="minorEastAsia" w:cstheme="minorEastAsia"/>
                <w:sz w:val="20"/>
                <w:szCs w:val="20"/>
              </w:rPr>
              <w:t>公称压力要求≥PN16</w:t>
            </w: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壁厚≥3.5mm</w:t>
            </w:r>
            <w:r>
              <w:rPr>
                <w:rFonts w:hint="eastAsia" w:asciiTheme="minorEastAsia" w:hAnsiTheme="minorEastAsia" w:eastAsiaTheme="minorEastAsia" w:cstheme="minorEastAsia"/>
                <w:sz w:val="20"/>
                <w:szCs w:val="20"/>
              </w:rPr>
              <w:t>。</w:t>
            </w:r>
          </w:p>
          <w:p>
            <w:pPr>
              <w:numPr>
                <w:ilvl w:val="0"/>
                <w:numId w:val="0"/>
              </w:numP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val="en-US" w:eastAsia="zh-CN"/>
              </w:rPr>
              <w:t>2、</w:t>
            </w:r>
            <w:r>
              <w:rPr>
                <w:rFonts w:hint="eastAsia" w:asciiTheme="minorEastAsia" w:hAnsiTheme="minorEastAsia" w:eastAsiaTheme="minorEastAsia" w:cstheme="minorEastAsia"/>
                <w:sz w:val="20"/>
                <w:szCs w:val="20"/>
                <w:lang w:eastAsia="zh-CN"/>
              </w:rPr>
              <w:t>所有物料管道，采用SUS304材质管道，管道为卫生级，焊接处打磨抛光符合食品级要求，食品级垫片；管道厚度符合相关规范要求；</w:t>
            </w:r>
          </w:p>
          <w:p>
            <w:pPr>
              <w:numPr>
                <w:ilvl w:val="0"/>
                <w:numId w:val="0"/>
              </w:numPr>
              <w:ind w:leftChars="0"/>
              <w:rPr>
                <w:rFonts w:hint="eastAsia" w:asciiTheme="minorEastAsia" w:hAnsiTheme="minorEastAsia" w:eastAsiaTheme="minorEastAsia" w:cstheme="minorEastAsia"/>
                <w:color w:val="000000"/>
                <w:sz w:val="20"/>
                <w:szCs w:val="20"/>
                <w:lang w:bidi="ar"/>
              </w:rPr>
            </w:pPr>
            <w:r>
              <w:rPr>
                <w:rFonts w:hint="eastAsia" w:asciiTheme="minorEastAsia" w:hAnsiTheme="minorEastAsia" w:eastAsiaTheme="minorEastAsia" w:cstheme="minorEastAsia"/>
                <w:color w:val="000000"/>
                <w:sz w:val="20"/>
                <w:szCs w:val="20"/>
                <w:lang w:bidi="ar"/>
              </w:rPr>
              <w:t>3、冷却水及其它管道选用符合</w:t>
            </w:r>
            <w:r>
              <w:rPr>
                <w:rFonts w:hint="eastAsia" w:asciiTheme="minorEastAsia" w:hAnsiTheme="minorEastAsia" w:eastAsiaTheme="minorEastAsia" w:cstheme="minorEastAsia"/>
                <w:sz w:val="20"/>
                <w:szCs w:val="20"/>
                <w:lang w:eastAsia="zh-CN"/>
              </w:rPr>
              <w:t>食品卫生要求</w:t>
            </w:r>
            <w:r>
              <w:rPr>
                <w:rFonts w:hint="eastAsia" w:asciiTheme="minorEastAsia" w:hAnsiTheme="minorEastAsia" w:eastAsiaTheme="minorEastAsia" w:cstheme="minorEastAsia"/>
                <w:color w:val="000000"/>
                <w:sz w:val="20"/>
                <w:szCs w:val="20"/>
                <w:lang w:bidi="ar"/>
              </w:rPr>
              <w:t>要求的 304 材质</w:t>
            </w:r>
            <w:r>
              <w:rPr>
                <w:rFonts w:hint="eastAsia" w:asciiTheme="minorEastAsia" w:hAnsiTheme="minorEastAsia" w:eastAsiaTheme="minorEastAsia" w:cstheme="minorEastAsia"/>
                <w:color w:val="000000"/>
                <w:sz w:val="20"/>
                <w:szCs w:val="20"/>
                <w:lang w:val="en-US" w:eastAsia="zh-CN" w:bidi="ar"/>
              </w:rPr>
              <w:t>的</w:t>
            </w:r>
            <w:r>
              <w:rPr>
                <w:rFonts w:hint="eastAsia" w:asciiTheme="minorEastAsia" w:hAnsiTheme="minorEastAsia" w:eastAsiaTheme="minorEastAsia" w:cstheme="minorEastAsia"/>
                <w:color w:val="000000"/>
                <w:sz w:val="20"/>
                <w:szCs w:val="20"/>
                <w:lang w:bidi="ar"/>
              </w:rPr>
              <w:t xml:space="preserve">管路、阀门。 </w:t>
            </w:r>
          </w:p>
          <w:p>
            <w:pP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lang w:bidi="ar"/>
              </w:rPr>
              <w:t>4、与物料接触的管路、无菌空气管路采用充氩保护焊接。</w:t>
            </w:r>
          </w:p>
          <w:p>
            <w:pPr>
              <w:rPr>
                <w:rFonts w:hint="eastAsia" w:asciiTheme="minorEastAsia" w:hAnsiTheme="minorEastAsia" w:eastAsiaTheme="minorEastAsia" w:cstheme="minorEastAsia"/>
                <w:color w:val="000000"/>
                <w:sz w:val="20"/>
                <w:szCs w:val="20"/>
                <w:lang w:bidi="ar"/>
              </w:rPr>
            </w:pPr>
            <w:r>
              <w:rPr>
                <w:rFonts w:hint="eastAsia" w:asciiTheme="minorEastAsia" w:hAnsiTheme="minorEastAsia" w:eastAsiaTheme="minorEastAsia" w:cstheme="minorEastAsia"/>
                <w:color w:val="000000"/>
                <w:sz w:val="20"/>
                <w:szCs w:val="20"/>
                <w:lang w:bidi="ar"/>
              </w:rPr>
              <w:t>5、空气管路：304 不锈钢管路，配套不锈钢阀门。</w:t>
            </w:r>
          </w:p>
          <w:p>
            <w:pP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color w:val="000000"/>
                <w:sz w:val="20"/>
                <w:szCs w:val="20"/>
                <w:lang w:bidi="ar"/>
              </w:rPr>
              <w:t>6、蒸汽管道及乏汽管道需要304 不锈钢</w:t>
            </w:r>
            <w:r>
              <w:rPr>
                <w:rFonts w:hint="eastAsia" w:asciiTheme="minorEastAsia" w:hAnsiTheme="minorEastAsia" w:eastAsiaTheme="minorEastAsia" w:cstheme="minorEastAsia"/>
                <w:color w:val="000000"/>
                <w:sz w:val="20"/>
                <w:szCs w:val="20"/>
                <w:lang w:val="en-US" w:eastAsia="zh-CN" w:bidi="ar"/>
              </w:rPr>
              <w:t>并</w:t>
            </w:r>
            <w:r>
              <w:rPr>
                <w:rFonts w:hint="eastAsia" w:asciiTheme="minorEastAsia" w:hAnsiTheme="minorEastAsia" w:eastAsiaTheme="minorEastAsia" w:cstheme="minorEastAsia"/>
                <w:color w:val="000000"/>
                <w:sz w:val="20"/>
                <w:szCs w:val="20"/>
                <w:lang w:bidi="ar"/>
              </w:rPr>
              <w:t>安装保温层。</w:t>
            </w:r>
            <w:r>
              <w:rPr>
                <w:rFonts w:hint="eastAsia" w:asciiTheme="minorEastAsia" w:hAnsiTheme="minorEastAsia" w:eastAsiaTheme="minorEastAsia" w:cstheme="minorEastAsia"/>
                <w:sz w:val="20"/>
                <w:szCs w:val="20"/>
                <w:lang w:eastAsia="zh-CN"/>
              </w:rPr>
              <w:t>采用矿棉或岩棉保温，保温层岩棉容重60-80kg/m³；保温层外部采用0.8mm，SUS304材质做保温外包，外包要求平滑，无凸起尖角等存在；</w:t>
            </w:r>
          </w:p>
          <w:p>
            <w:pPr>
              <w:rPr>
                <w:rFonts w:hint="eastAsia" w:asciiTheme="minorEastAsia" w:hAnsiTheme="minorEastAsia" w:eastAsiaTheme="minorEastAsia" w:cstheme="minorEastAsia"/>
                <w:sz w:val="20"/>
                <w:szCs w:val="20"/>
                <w:lang w:val="en-US" w:eastAsia="zh-CN"/>
              </w:rPr>
            </w:pPr>
          </w:p>
          <w:p>
            <w:pPr>
              <w:rPr>
                <w:rFonts w:ascii="宋体" w:hAnsi="宋体" w:cs="宋体"/>
                <w:color w:val="000000"/>
                <w:szCs w:val="21"/>
                <w:lang w:bidi="ar"/>
              </w:rPr>
            </w:pPr>
          </w:p>
          <w:p>
            <w:pPr>
              <w:rPr>
                <w:rFonts w:ascii="宋体" w:hAnsi="宋体" w:cs="宋体"/>
                <w:color w:val="000000"/>
                <w:szCs w:val="21"/>
                <w:lang w:bidi="ar"/>
              </w:rPr>
            </w:pPr>
          </w:p>
          <w:p>
            <w:pPr>
              <w:rPr>
                <w:rFonts w:ascii="宋体" w:hAnsi="宋体" w:cs="宋体"/>
                <w:color w:val="000000"/>
                <w:szCs w:val="21"/>
                <w:lang w:bidi="ar"/>
              </w:rPr>
            </w:pPr>
          </w:p>
          <w:p>
            <w:pPr>
              <w:rPr>
                <w:rFonts w:ascii="宋体" w:hAnsi="宋体" w:cs="宋体"/>
                <w:szCs w:val="21"/>
              </w:rPr>
            </w:pPr>
            <w:r>
              <w:rPr>
                <w:rFonts w:hint="eastAsia" w:ascii="宋体" w:hAnsi="宋体" w:cs="宋体"/>
                <w:color w:val="000000"/>
                <w:szCs w:val="21"/>
                <w:lang w:bidi="ar"/>
              </w:rPr>
              <w:t xml:space="preserve">6、排污：304 不锈钢管路，配套不锈钢阀门。 </w:t>
            </w:r>
          </w:p>
        </w:tc>
      </w:tr>
      <w:tr>
        <w:tblPrEx>
          <w:tblCellMar>
            <w:top w:w="0" w:type="dxa"/>
            <w:left w:w="108" w:type="dxa"/>
            <w:bottom w:w="0" w:type="dxa"/>
            <w:right w:w="108" w:type="dxa"/>
          </w:tblCellMar>
        </w:tblPrEx>
        <w:trPr>
          <w:trHeight w:val="974" w:hRule="exact"/>
          <w:jc w:val="center"/>
        </w:trPr>
        <w:tc>
          <w:tcPr>
            <w:tcW w:w="1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空气管路系统</w:t>
            </w:r>
          </w:p>
        </w:tc>
        <w:tc>
          <w:tcPr>
            <w:tcW w:w="12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配套</w:t>
            </w:r>
          </w:p>
        </w:tc>
        <w:tc>
          <w:tcPr>
            <w:tcW w:w="620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p>
        </w:tc>
      </w:tr>
      <w:tr>
        <w:tblPrEx>
          <w:tblCellMar>
            <w:top w:w="0" w:type="dxa"/>
            <w:left w:w="108" w:type="dxa"/>
            <w:bottom w:w="0" w:type="dxa"/>
            <w:right w:w="108" w:type="dxa"/>
          </w:tblCellMar>
        </w:tblPrEx>
        <w:trPr>
          <w:trHeight w:val="974" w:hRule="exact"/>
          <w:jc w:val="center"/>
        </w:trPr>
        <w:tc>
          <w:tcPr>
            <w:tcW w:w="1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水路系统</w:t>
            </w:r>
          </w:p>
        </w:tc>
        <w:tc>
          <w:tcPr>
            <w:tcW w:w="12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配套</w:t>
            </w:r>
          </w:p>
        </w:tc>
        <w:tc>
          <w:tcPr>
            <w:tcW w:w="620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p>
        </w:tc>
      </w:tr>
      <w:tr>
        <w:tblPrEx>
          <w:tblCellMar>
            <w:top w:w="0" w:type="dxa"/>
            <w:left w:w="108" w:type="dxa"/>
            <w:bottom w:w="0" w:type="dxa"/>
            <w:right w:w="108" w:type="dxa"/>
          </w:tblCellMar>
        </w:tblPrEx>
        <w:trPr>
          <w:trHeight w:val="974" w:hRule="exact"/>
          <w:jc w:val="center"/>
        </w:trPr>
        <w:tc>
          <w:tcPr>
            <w:tcW w:w="1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蒸汽管路系统</w:t>
            </w:r>
          </w:p>
        </w:tc>
        <w:tc>
          <w:tcPr>
            <w:tcW w:w="12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配套</w:t>
            </w:r>
          </w:p>
        </w:tc>
        <w:tc>
          <w:tcPr>
            <w:tcW w:w="620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p>
        </w:tc>
      </w:tr>
      <w:tr>
        <w:tblPrEx>
          <w:tblCellMar>
            <w:top w:w="0" w:type="dxa"/>
            <w:left w:w="108" w:type="dxa"/>
            <w:bottom w:w="0" w:type="dxa"/>
            <w:right w:w="108" w:type="dxa"/>
          </w:tblCellMar>
        </w:tblPrEx>
        <w:trPr>
          <w:trHeight w:val="974" w:hRule="exact"/>
          <w:jc w:val="center"/>
        </w:trPr>
        <w:tc>
          <w:tcPr>
            <w:tcW w:w="17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各类阀门</w:t>
            </w:r>
          </w:p>
        </w:tc>
        <w:tc>
          <w:tcPr>
            <w:tcW w:w="12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配套</w:t>
            </w:r>
          </w:p>
        </w:tc>
        <w:tc>
          <w:tcPr>
            <w:tcW w:w="620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p>
        </w:tc>
      </w:tr>
      <w:tr>
        <w:tblPrEx>
          <w:tblCellMar>
            <w:top w:w="0" w:type="dxa"/>
            <w:left w:w="108" w:type="dxa"/>
            <w:bottom w:w="0" w:type="dxa"/>
            <w:right w:w="108" w:type="dxa"/>
          </w:tblCellMar>
        </w:tblPrEx>
        <w:trPr>
          <w:trHeight w:val="1224" w:hRule="exact"/>
          <w:jc w:val="center"/>
        </w:trPr>
        <w:tc>
          <w:tcPr>
            <w:tcW w:w="174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三通、弯头、法兰等管件</w:t>
            </w:r>
          </w:p>
        </w:tc>
        <w:tc>
          <w:tcPr>
            <w:tcW w:w="12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配套</w:t>
            </w:r>
          </w:p>
        </w:tc>
        <w:tc>
          <w:tcPr>
            <w:tcW w:w="620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p>
        </w:tc>
      </w:tr>
    </w:tbl>
    <w:p>
      <w:pPr>
        <w:pStyle w:val="32"/>
        <w:numPr>
          <w:ilvl w:val="0"/>
          <w:numId w:val="0"/>
        </w:numPr>
        <w:spacing w:line="360" w:lineRule="auto"/>
        <w:outlineLvl w:val="0"/>
        <w:rPr>
          <w:rFonts w:hint="eastAsia" w:asciiTheme="minorEastAsia" w:hAnsiTheme="minorEastAsia" w:eastAsiaTheme="minorEastAsia" w:cstheme="minorEastAsia"/>
          <w:b/>
          <w:bCs w:val="0"/>
          <w:color w:val="000000" w:themeColor="text1"/>
          <w:szCs w:val="21"/>
          <w:lang w:val="en-US" w:eastAsia="zh-CN"/>
          <w14:textFill>
            <w14:solidFill>
              <w14:schemeClr w14:val="tx1"/>
            </w14:solidFill>
          </w14:textFill>
        </w:rPr>
      </w:pPr>
      <w:bookmarkStart w:id="43" w:name="_Toc27245"/>
    </w:p>
    <w:p>
      <w:pPr>
        <w:pStyle w:val="32"/>
        <w:numPr>
          <w:ilvl w:val="0"/>
          <w:numId w:val="0"/>
        </w:numPr>
        <w:spacing w:line="360" w:lineRule="auto"/>
        <w:outlineLvl w:val="0"/>
        <w:rPr>
          <w:rFonts w:hint="eastAsia" w:asciiTheme="minorEastAsia" w:hAnsiTheme="minorEastAsia" w:eastAsiaTheme="minorEastAsia" w:cstheme="minorEastAsia"/>
          <w:b/>
          <w:bCs w:val="0"/>
          <w:color w:val="000000" w:themeColor="text1"/>
          <w:szCs w:val="21"/>
          <w:lang w:val="en-US" w:eastAsia="zh-CN"/>
          <w14:textFill>
            <w14:solidFill>
              <w14:schemeClr w14:val="tx1"/>
            </w14:solidFill>
          </w14:textFill>
        </w:rPr>
      </w:pPr>
    </w:p>
    <w:p>
      <w:pPr>
        <w:pStyle w:val="32"/>
        <w:numPr>
          <w:ilvl w:val="0"/>
          <w:numId w:val="0"/>
        </w:numPr>
        <w:spacing w:line="360" w:lineRule="auto"/>
        <w:outlineLvl w:val="0"/>
        <w:rPr>
          <w:rFonts w:hint="eastAsia" w:asciiTheme="minorEastAsia" w:hAnsiTheme="minorEastAsia" w:eastAsiaTheme="minorEastAsia" w:cstheme="minorEastAsia"/>
          <w:b/>
          <w:bCs w:val="0"/>
          <w:color w:val="000000" w:themeColor="text1"/>
          <w:szCs w:val="21"/>
          <w:lang w:val="en-US" w:eastAsia="zh-CN"/>
          <w14:textFill>
            <w14:solidFill>
              <w14:schemeClr w14:val="tx1"/>
            </w14:solidFill>
          </w14:textFill>
        </w:rPr>
      </w:pPr>
    </w:p>
    <w:p>
      <w:pPr>
        <w:pStyle w:val="32"/>
        <w:numPr>
          <w:ilvl w:val="0"/>
          <w:numId w:val="0"/>
        </w:numPr>
        <w:spacing w:line="360" w:lineRule="auto"/>
        <w:outlineLvl w:val="0"/>
        <w:rPr>
          <w:rFonts w:hint="eastAsia" w:asciiTheme="minorEastAsia" w:hAnsiTheme="minorEastAsia" w:eastAsiaTheme="minorEastAsia" w:cstheme="minorEastAsia"/>
          <w:b/>
          <w:bCs w:val="0"/>
          <w:color w:val="000000" w:themeColor="text1"/>
          <w:szCs w:val="21"/>
          <w:lang w:val="en-US" w:eastAsia="zh-CN"/>
          <w14:textFill>
            <w14:solidFill>
              <w14:schemeClr w14:val="tx1"/>
            </w14:solidFill>
          </w14:textFill>
        </w:rPr>
      </w:pPr>
    </w:p>
    <w:p>
      <w:pPr>
        <w:pStyle w:val="32"/>
        <w:numPr>
          <w:ilvl w:val="0"/>
          <w:numId w:val="0"/>
        </w:numPr>
        <w:spacing w:line="360" w:lineRule="auto"/>
        <w:outlineLvl w:val="0"/>
        <w:rPr>
          <w:rFonts w:hint="eastAsia" w:asciiTheme="minorEastAsia" w:hAnsiTheme="minorEastAsia" w:eastAsiaTheme="minorEastAsia" w:cstheme="minorEastAsia"/>
          <w:b/>
          <w:bCs w:val="0"/>
          <w:color w:val="000000" w:themeColor="text1"/>
          <w:szCs w:val="21"/>
          <w:lang w:val="en-US" w:eastAsia="zh-CN"/>
          <w14:textFill>
            <w14:solidFill>
              <w14:schemeClr w14:val="tx1"/>
            </w14:solidFill>
          </w14:textFill>
        </w:rPr>
      </w:pPr>
    </w:p>
    <w:p>
      <w:pPr>
        <w:pStyle w:val="32"/>
        <w:numPr>
          <w:ilvl w:val="0"/>
          <w:numId w:val="0"/>
        </w:numPr>
        <w:spacing w:line="360" w:lineRule="auto"/>
        <w:outlineLvl w:val="0"/>
        <w:rPr>
          <w:rFonts w:hint="eastAsia" w:asciiTheme="minorEastAsia" w:hAnsiTheme="minorEastAsia" w:eastAsiaTheme="minorEastAsia" w:cstheme="minorEastAsia"/>
          <w:b/>
          <w:bCs w:val="0"/>
          <w:color w:val="000000" w:themeColor="text1"/>
          <w:szCs w:val="21"/>
          <w:lang w:val="en-US" w:eastAsia="zh-CN"/>
          <w14:textFill>
            <w14:solidFill>
              <w14:schemeClr w14:val="tx1"/>
            </w14:solidFill>
          </w14:textFill>
        </w:rPr>
      </w:pPr>
    </w:p>
    <w:p>
      <w:pPr>
        <w:pStyle w:val="32"/>
        <w:numPr>
          <w:ilvl w:val="0"/>
          <w:numId w:val="0"/>
        </w:numPr>
        <w:spacing w:line="360" w:lineRule="auto"/>
        <w:outlineLvl w:val="0"/>
        <w:rPr>
          <w:rFonts w:hint="eastAsia" w:asciiTheme="minorEastAsia" w:hAnsiTheme="minorEastAsia" w:eastAsiaTheme="minorEastAsia" w:cstheme="minorEastAsia"/>
          <w:b/>
          <w:bCs w:val="0"/>
          <w:color w:val="000000" w:themeColor="text1"/>
          <w:szCs w:val="21"/>
          <w:lang w:val="en-US" w:eastAsia="zh-CN"/>
          <w14:textFill>
            <w14:solidFill>
              <w14:schemeClr w14:val="tx1"/>
            </w14:solidFill>
          </w14:textFill>
        </w:rPr>
      </w:pPr>
    </w:p>
    <w:p>
      <w:pPr>
        <w:pStyle w:val="32"/>
        <w:numPr>
          <w:ilvl w:val="0"/>
          <w:numId w:val="0"/>
        </w:numPr>
        <w:spacing w:line="360" w:lineRule="auto"/>
        <w:outlineLvl w:val="0"/>
        <w:rPr>
          <w:rFonts w:hint="eastAsia" w:asciiTheme="minorEastAsia" w:hAnsiTheme="minorEastAsia" w:eastAsiaTheme="minorEastAsia" w:cstheme="minorEastAsia"/>
          <w:b/>
          <w:bCs w:val="0"/>
          <w:color w:val="000000" w:themeColor="text1"/>
          <w:szCs w:val="21"/>
          <w:lang w:val="en-US" w:eastAsia="zh-CN"/>
          <w14:textFill>
            <w14:solidFill>
              <w14:schemeClr w14:val="tx1"/>
            </w14:solidFill>
          </w14:textFill>
        </w:rPr>
      </w:pPr>
    </w:p>
    <w:p>
      <w:pPr>
        <w:pStyle w:val="32"/>
        <w:numPr>
          <w:ilvl w:val="0"/>
          <w:numId w:val="0"/>
        </w:numPr>
        <w:spacing w:line="360" w:lineRule="auto"/>
        <w:outlineLvl w:val="0"/>
        <w:rPr>
          <w:rFonts w:hint="eastAsia" w:asciiTheme="minorEastAsia" w:hAnsiTheme="minorEastAsia" w:eastAsiaTheme="minorEastAsia" w:cstheme="minorEastAsia"/>
          <w:b/>
          <w:bCs w:val="0"/>
          <w:color w:val="000000" w:themeColor="text1"/>
          <w:szCs w:val="21"/>
          <w:lang w:val="en-US" w:eastAsia="zh-CN"/>
          <w14:textFill>
            <w14:solidFill>
              <w14:schemeClr w14:val="tx1"/>
            </w14:solidFill>
          </w14:textFill>
        </w:rPr>
      </w:pPr>
    </w:p>
    <w:p>
      <w:pPr>
        <w:pStyle w:val="32"/>
        <w:numPr>
          <w:ilvl w:val="0"/>
          <w:numId w:val="0"/>
        </w:numPr>
        <w:spacing w:line="360" w:lineRule="auto"/>
        <w:outlineLvl w:val="0"/>
        <w:rPr>
          <w:rFonts w:hint="eastAsia" w:asciiTheme="minorEastAsia" w:hAnsiTheme="minorEastAsia" w:eastAsiaTheme="minorEastAsia" w:cstheme="minorEastAsia"/>
          <w:b/>
          <w:bCs w:val="0"/>
          <w:color w:val="000000" w:themeColor="text1"/>
          <w:szCs w:val="21"/>
          <w:lang w:val="en-US" w:eastAsia="zh-CN"/>
          <w14:textFill>
            <w14:solidFill>
              <w14:schemeClr w14:val="tx1"/>
            </w14:solidFill>
          </w14:textFill>
        </w:rPr>
      </w:pPr>
    </w:p>
    <w:p>
      <w:pPr>
        <w:pStyle w:val="32"/>
        <w:numPr>
          <w:ilvl w:val="0"/>
          <w:numId w:val="0"/>
        </w:numPr>
        <w:spacing w:line="360" w:lineRule="auto"/>
        <w:jc w:val="left"/>
        <w:outlineLvl w:val="1"/>
        <w:rPr>
          <w:rFonts w:hint="eastAsia" w:asciiTheme="minorEastAsia" w:hAnsiTheme="minorEastAsia" w:eastAsiaTheme="minorEastAsia" w:cstheme="minorEastAsia"/>
          <w:b/>
          <w:bCs w:val="0"/>
          <w:color w:val="000000" w:themeColor="text1"/>
          <w:szCs w:val="21"/>
          <w14:textFill>
            <w14:solidFill>
              <w14:schemeClr w14:val="tx1"/>
            </w14:solidFill>
          </w14:textFill>
        </w:rPr>
      </w:pPr>
      <w:bookmarkStart w:id="44" w:name="_Toc13529"/>
      <w:bookmarkStart w:id="45" w:name="_Toc15750"/>
      <w:r>
        <w:rPr>
          <w:rFonts w:hint="eastAsia" w:asciiTheme="minorEastAsia" w:hAnsiTheme="minorEastAsia" w:eastAsiaTheme="minorEastAsia" w:cstheme="minorEastAsia"/>
          <w:b/>
          <w:bCs w:val="0"/>
          <w:color w:val="000000" w:themeColor="text1"/>
          <w:szCs w:val="21"/>
          <w:lang w:val="en-US" w:eastAsia="zh-CN"/>
          <w14:textFill>
            <w14:solidFill>
              <w14:schemeClr w14:val="tx1"/>
            </w14:solidFill>
          </w14:textFill>
        </w:rPr>
        <w:t>4.5</w:t>
      </w:r>
      <w:r>
        <w:rPr>
          <w:rFonts w:hint="eastAsia" w:asciiTheme="minorEastAsia" w:hAnsiTheme="minorEastAsia" w:eastAsiaTheme="minorEastAsia" w:cstheme="minorEastAsia"/>
          <w:b/>
          <w:bCs w:val="0"/>
          <w:color w:val="000000" w:themeColor="text1"/>
          <w:szCs w:val="21"/>
          <w14:textFill>
            <w14:solidFill>
              <w14:schemeClr w14:val="tx1"/>
            </w14:solidFill>
          </w14:textFill>
        </w:rPr>
        <w:t>主要仪表</w:t>
      </w:r>
      <w:r>
        <w:rPr>
          <w:rFonts w:hint="eastAsia" w:asciiTheme="minorEastAsia" w:hAnsiTheme="minorEastAsia" w:cstheme="minorEastAsia"/>
          <w:b/>
          <w:bCs w:val="0"/>
          <w:color w:val="000000" w:themeColor="text1"/>
          <w:szCs w:val="21"/>
          <w:lang w:eastAsia="zh-CN"/>
          <w14:textFill>
            <w14:solidFill>
              <w14:schemeClr w14:val="tx1"/>
            </w14:solidFill>
          </w14:textFill>
        </w:rPr>
        <w:t>、</w:t>
      </w:r>
      <w:r>
        <w:rPr>
          <w:rFonts w:hint="eastAsia" w:asciiTheme="minorEastAsia" w:hAnsiTheme="minorEastAsia" w:cstheme="minorEastAsia"/>
          <w:b/>
          <w:bCs w:val="0"/>
          <w:color w:val="000000" w:themeColor="text1"/>
          <w:szCs w:val="21"/>
          <w:lang w:val="en-US" w:eastAsia="zh-CN"/>
          <w14:textFill>
            <w14:solidFill>
              <w14:schemeClr w14:val="tx1"/>
            </w14:solidFill>
          </w14:textFill>
        </w:rPr>
        <w:t>控制柜</w:t>
      </w:r>
      <w:r>
        <w:rPr>
          <w:rFonts w:hint="eastAsia" w:asciiTheme="minorEastAsia" w:hAnsiTheme="minorEastAsia" w:eastAsiaTheme="minorEastAsia" w:cstheme="minorEastAsia"/>
          <w:b/>
          <w:bCs w:val="0"/>
          <w:color w:val="000000" w:themeColor="text1"/>
          <w:szCs w:val="21"/>
          <w14:textFill>
            <w14:solidFill>
              <w14:schemeClr w14:val="tx1"/>
            </w14:solidFill>
          </w14:textFill>
        </w:rPr>
        <w:t>及参考品牌</w:t>
      </w:r>
      <w:bookmarkEnd w:id="43"/>
      <w:bookmarkEnd w:id="44"/>
      <w:bookmarkEnd w:id="45"/>
    </w:p>
    <w:tbl>
      <w:tblPr>
        <w:tblStyle w:val="24"/>
        <w:tblpPr w:leftFromText="180" w:rightFromText="180" w:vertAnchor="text" w:horzAnchor="page" w:tblpX="1250" w:tblpY="119"/>
        <w:tblOverlap w:val="never"/>
        <w:tblW w:w="9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2194"/>
        <w:gridCol w:w="3019"/>
        <w:gridCol w:w="2302"/>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blHeader/>
          <w:jc w:val="center"/>
        </w:trPr>
        <w:tc>
          <w:tcPr>
            <w:tcW w:w="969" w:type="dxa"/>
            <w:shd w:val="clear" w:color="auto" w:fill="D9D9D9"/>
            <w:vAlign w:val="center"/>
          </w:tcPr>
          <w:p>
            <w:pPr>
              <w:widowControl w:val="0"/>
              <w:spacing w:before="40" w:after="40" w:line="276" w:lineRule="auto"/>
              <w:jc w:val="center"/>
              <w:rPr>
                <w:rFonts w:ascii="仿宋" w:hAnsi="仿宋" w:eastAsia="仿宋" w:cs="仿宋"/>
                <w:b/>
                <w:kern w:val="2"/>
                <w:sz w:val="18"/>
                <w:szCs w:val="18"/>
                <w:lang w:val="en-GB"/>
              </w:rPr>
            </w:pPr>
            <w:r>
              <w:rPr>
                <w:rFonts w:hint="eastAsia" w:ascii="仿宋" w:hAnsi="仿宋" w:eastAsia="仿宋" w:cs="仿宋"/>
                <w:b/>
                <w:kern w:val="2"/>
                <w:sz w:val="18"/>
                <w:szCs w:val="18"/>
                <w:lang w:val="en-GB"/>
              </w:rPr>
              <w:t>序号</w:t>
            </w:r>
          </w:p>
        </w:tc>
        <w:tc>
          <w:tcPr>
            <w:tcW w:w="2194" w:type="dxa"/>
            <w:shd w:val="clear" w:color="auto" w:fill="D9D9D9"/>
            <w:vAlign w:val="center"/>
          </w:tcPr>
          <w:p>
            <w:pPr>
              <w:widowControl w:val="0"/>
              <w:spacing w:before="40" w:after="40" w:line="276" w:lineRule="auto"/>
              <w:jc w:val="center"/>
              <w:rPr>
                <w:rFonts w:hint="eastAsia" w:ascii="仿宋" w:hAnsi="仿宋" w:eastAsia="仿宋" w:cs="仿宋"/>
                <w:b/>
                <w:kern w:val="2"/>
                <w:sz w:val="18"/>
                <w:szCs w:val="18"/>
                <w:lang w:val="en-GB" w:eastAsia="zh-CN"/>
              </w:rPr>
            </w:pPr>
            <w:r>
              <w:rPr>
                <w:rFonts w:hint="eastAsia" w:ascii="仿宋" w:hAnsi="仿宋" w:eastAsia="仿宋" w:cs="仿宋"/>
                <w:b/>
                <w:kern w:val="2"/>
                <w:sz w:val="18"/>
                <w:szCs w:val="18"/>
                <w:lang w:val="en-US" w:eastAsia="zh-CN"/>
              </w:rPr>
              <w:t>仪表</w:t>
            </w:r>
          </w:p>
        </w:tc>
        <w:tc>
          <w:tcPr>
            <w:tcW w:w="3019" w:type="dxa"/>
            <w:shd w:val="clear" w:color="auto" w:fill="D9D9D9"/>
            <w:vAlign w:val="center"/>
          </w:tcPr>
          <w:p>
            <w:pPr>
              <w:widowControl w:val="0"/>
              <w:spacing w:before="40" w:after="40" w:line="276" w:lineRule="auto"/>
              <w:jc w:val="center"/>
              <w:rPr>
                <w:rFonts w:ascii="仿宋" w:hAnsi="仿宋" w:eastAsia="仿宋" w:cs="仿宋"/>
                <w:b/>
                <w:kern w:val="2"/>
                <w:sz w:val="18"/>
                <w:szCs w:val="18"/>
              </w:rPr>
            </w:pPr>
            <w:r>
              <w:rPr>
                <w:rFonts w:hint="eastAsia" w:ascii="仿宋" w:hAnsi="仿宋" w:eastAsia="仿宋" w:cs="仿宋"/>
                <w:b/>
                <w:kern w:val="2"/>
                <w:sz w:val="18"/>
                <w:szCs w:val="18"/>
                <w:lang w:val="en-GB"/>
              </w:rPr>
              <w:t>规格/</w:t>
            </w:r>
            <w:r>
              <w:rPr>
                <w:rFonts w:hint="eastAsia" w:ascii="仿宋" w:hAnsi="仿宋" w:eastAsia="仿宋" w:cs="仿宋"/>
                <w:b/>
                <w:kern w:val="2"/>
                <w:sz w:val="18"/>
                <w:szCs w:val="18"/>
              </w:rPr>
              <w:t>型号</w:t>
            </w:r>
          </w:p>
        </w:tc>
        <w:tc>
          <w:tcPr>
            <w:tcW w:w="2302" w:type="dxa"/>
            <w:shd w:val="clear" w:color="auto" w:fill="D9D9D9"/>
            <w:vAlign w:val="center"/>
          </w:tcPr>
          <w:p>
            <w:pPr>
              <w:widowControl w:val="0"/>
              <w:spacing w:before="40" w:after="40" w:line="276" w:lineRule="auto"/>
              <w:jc w:val="center"/>
              <w:rPr>
                <w:rFonts w:ascii="仿宋" w:hAnsi="仿宋" w:eastAsia="仿宋" w:cs="仿宋"/>
                <w:b/>
                <w:kern w:val="2"/>
                <w:sz w:val="18"/>
                <w:szCs w:val="18"/>
              </w:rPr>
            </w:pPr>
            <w:r>
              <w:rPr>
                <w:rFonts w:hint="eastAsia" w:ascii="仿宋" w:hAnsi="仿宋" w:eastAsia="仿宋" w:cs="仿宋"/>
                <w:b/>
                <w:kern w:val="2"/>
                <w:sz w:val="18"/>
                <w:szCs w:val="18"/>
                <w:lang w:val="en-GB"/>
              </w:rPr>
              <w:t>参考品牌</w:t>
            </w:r>
            <w:r>
              <w:rPr>
                <w:rFonts w:hint="eastAsia" w:ascii="仿宋" w:hAnsi="仿宋" w:eastAsia="仿宋" w:cs="仿宋"/>
                <w:b/>
                <w:kern w:val="2"/>
                <w:sz w:val="18"/>
                <w:szCs w:val="18"/>
              </w:rPr>
              <w:t>/要求</w:t>
            </w:r>
          </w:p>
        </w:tc>
        <w:tc>
          <w:tcPr>
            <w:tcW w:w="943" w:type="dxa"/>
            <w:shd w:val="clear" w:color="auto" w:fill="D9D9D9"/>
            <w:vAlign w:val="center"/>
          </w:tcPr>
          <w:p>
            <w:pPr>
              <w:widowControl w:val="0"/>
              <w:spacing w:before="40" w:after="40" w:line="276" w:lineRule="auto"/>
              <w:jc w:val="center"/>
              <w:rPr>
                <w:rFonts w:hint="eastAsia" w:ascii="仿宋" w:hAnsi="仿宋" w:eastAsia="仿宋" w:cs="仿宋"/>
                <w:b/>
                <w:kern w:val="2"/>
                <w:sz w:val="18"/>
                <w:szCs w:val="18"/>
                <w:lang w:eastAsia="zh-CN"/>
              </w:rPr>
            </w:pPr>
            <w:r>
              <w:rPr>
                <w:rFonts w:hint="eastAsia" w:ascii="仿宋" w:hAnsi="仿宋" w:eastAsia="仿宋" w:cs="仿宋"/>
                <w:b/>
                <w:kern w:val="2"/>
                <w:sz w:val="18"/>
                <w:szCs w:val="18"/>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jc w:val="center"/>
        </w:trPr>
        <w:tc>
          <w:tcPr>
            <w:tcW w:w="969" w:type="dxa"/>
            <w:vAlign w:val="center"/>
          </w:tcPr>
          <w:p>
            <w:pPr>
              <w:widowControl w:val="0"/>
              <w:numPr>
                <w:ilvl w:val="0"/>
                <w:numId w:val="4"/>
              </w:numPr>
              <w:spacing w:after="0" w:line="240" w:lineRule="auto"/>
              <w:jc w:val="center"/>
              <w:rPr>
                <w:rFonts w:ascii="仿宋" w:hAnsi="仿宋" w:eastAsia="仿宋" w:cs="仿宋"/>
                <w:kern w:val="2"/>
                <w:sz w:val="18"/>
                <w:szCs w:val="18"/>
              </w:rPr>
            </w:pPr>
          </w:p>
        </w:tc>
        <w:tc>
          <w:tcPr>
            <w:tcW w:w="2194"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rPr>
            </w:pPr>
            <w:r>
              <w:rPr>
                <w:rFonts w:hint="eastAsia" w:asciiTheme="minorEastAsia" w:hAnsiTheme="minorEastAsia" w:eastAsiaTheme="minorEastAsia" w:cstheme="minorEastAsia"/>
                <w:b w:val="0"/>
                <w:bCs w:val="0"/>
                <w:sz w:val="20"/>
                <w:szCs w:val="20"/>
                <w:lang w:eastAsia="zh-CN"/>
              </w:rPr>
              <w:t>流量计</w:t>
            </w:r>
          </w:p>
        </w:tc>
        <w:tc>
          <w:tcPr>
            <w:tcW w:w="3019" w:type="dxa"/>
            <w:vAlign w:val="center"/>
          </w:tcPr>
          <w:p>
            <w:pPr>
              <w:keepNext/>
              <w:keepLines/>
              <w:spacing w:before="40" w:after="40" w:line="376" w:lineRule="auto"/>
              <w:ind w:firstLine="200" w:firstLineChars="100"/>
              <w:jc w:val="center"/>
              <w:outlineLvl w:val="4"/>
              <w:rPr>
                <w:rFonts w:hint="default" w:asciiTheme="minorEastAsia" w:hAnsiTheme="minorEastAsia" w:eastAsiaTheme="minorEastAsia" w:cstheme="minorEastAsia"/>
                <w:b w:val="0"/>
                <w:bCs w:val="0"/>
                <w:kern w:val="2"/>
                <w:sz w:val="20"/>
                <w:szCs w:val="20"/>
                <w:lang w:val="en-US" w:eastAsia="zh-CN"/>
              </w:rPr>
            </w:pPr>
            <w:r>
              <w:rPr>
                <w:rFonts w:hint="eastAsia" w:asciiTheme="minorEastAsia" w:hAnsiTheme="minorEastAsia" w:cstheme="minorEastAsia"/>
                <w:b w:val="0"/>
                <w:bCs w:val="0"/>
                <w:kern w:val="2"/>
                <w:sz w:val="20"/>
                <w:szCs w:val="20"/>
                <w:lang w:val="en-US" w:eastAsia="zh-CN"/>
              </w:rPr>
              <w:t>电磁流量计</w:t>
            </w:r>
          </w:p>
        </w:tc>
        <w:tc>
          <w:tcPr>
            <w:tcW w:w="2302"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rPr>
            </w:pPr>
            <w:r>
              <w:rPr>
                <w:rFonts w:hint="eastAsia" w:asciiTheme="minorEastAsia" w:hAnsiTheme="minorEastAsia" w:eastAsiaTheme="minorEastAsia" w:cstheme="minorEastAsia"/>
                <w:b w:val="0"/>
                <w:bCs w:val="0"/>
                <w:sz w:val="20"/>
                <w:szCs w:val="20"/>
                <w:lang w:eastAsia="zh-CN"/>
              </w:rPr>
              <w:t>科隆、E+H、</w:t>
            </w:r>
            <w:r>
              <w:rPr>
                <w:rFonts w:hint="eastAsia" w:asciiTheme="minorEastAsia" w:hAnsiTheme="minorEastAsia" w:eastAsiaTheme="minorEastAsia" w:cstheme="minorEastAsia"/>
                <w:b w:val="0"/>
                <w:bCs w:val="0"/>
                <w:sz w:val="20"/>
                <w:szCs w:val="20"/>
                <w:lang w:val="en-US" w:eastAsia="zh-CN"/>
              </w:rPr>
              <w:t>日本横河</w:t>
            </w:r>
            <w:r>
              <w:rPr>
                <w:rFonts w:hint="eastAsia" w:asciiTheme="minorEastAsia" w:hAnsiTheme="minorEastAsia" w:eastAsiaTheme="minorEastAsia" w:cstheme="minorEastAsia"/>
                <w:b w:val="0"/>
                <w:bCs w:val="0"/>
                <w:sz w:val="20"/>
                <w:szCs w:val="20"/>
              </w:rPr>
              <w:t xml:space="preserve">等 </w:t>
            </w:r>
          </w:p>
        </w:tc>
        <w:tc>
          <w:tcPr>
            <w:tcW w:w="943" w:type="dxa"/>
            <w:vAlign w:val="center"/>
          </w:tcPr>
          <w:p>
            <w:pPr>
              <w:keepNext/>
              <w:keepLines/>
              <w:spacing w:before="40" w:after="40" w:line="376" w:lineRule="auto"/>
              <w:jc w:val="both"/>
              <w:outlineLvl w:val="4"/>
              <w:rPr>
                <w:rFonts w:hint="default" w:ascii="仿宋" w:hAnsi="仿宋" w:eastAsia="仿宋" w:cs="仿宋"/>
                <w:bCs/>
                <w:kern w:val="2"/>
                <w:sz w:val="18"/>
                <w:szCs w:val="18"/>
                <w:lang w:val="en-US" w:eastAsia="zh-CN"/>
              </w:rPr>
            </w:pPr>
            <w:r>
              <w:rPr>
                <w:rFonts w:hint="eastAsia" w:ascii="仿宋" w:hAnsi="仿宋" w:eastAsia="仿宋" w:cs="仿宋"/>
                <w:bCs/>
                <w:kern w:val="2"/>
                <w:sz w:val="18"/>
                <w:szCs w:val="18"/>
                <w:lang w:val="en-US" w:eastAsia="zh-CN"/>
              </w:rPr>
              <w:t>物料用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jc w:val="center"/>
        </w:trPr>
        <w:tc>
          <w:tcPr>
            <w:tcW w:w="969" w:type="dxa"/>
            <w:vAlign w:val="center"/>
          </w:tcPr>
          <w:p>
            <w:pPr>
              <w:widowControl w:val="0"/>
              <w:numPr>
                <w:ilvl w:val="0"/>
                <w:numId w:val="4"/>
              </w:numPr>
              <w:spacing w:after="0" w:line="240" w:lineRule="auto"/>
              <w:jc w:val="center"/>
              <w:rPr>
                <w:rFonts w:ascii="仿宋" w:hAnsi="仿宋" w:eastAsia="仿宋" w:cs="仿宋"/>
                <w:kern w:val="2"/>
                <w:sz w:val="18"/>
                <w:szCs w:val="18"/>
              </w:rPr>
            </w:pPr>
          </w:p>
        </w:tc>
        <w:tc>
          <w:tcPr>
            <w:tcW w:w="2194" w:type="dxa"/>
            <w:vAlign w:val="center"/>
          </w:tcPr>
          <w:p>
            <w:pPr>
              <w:keepNext w:val="0"/>
              <w:keepLines w:val="0"/>
              <w:widowControl/>
              <w:suppressLineNumbers w:val="0"/>
              <w:jc w:val="center"/>
              <w:rPr>
                <w:rFonts w:hint="eastAsia" w:asciiTheme="minorEastAsia" w:hAnsiTheme="minorEastAsia" w:eastAsiaTheme="minorEastAsia" w:cstheme="minorEastAsia"/>
                <w:b w:val="0"/>
                <w:bCs w:val="0"/>
                <w:sz w:val="20"/>
                <w:szCs w:val="20"/>
                <w:lang w:eastAsia="zh-CN"/>
              </w:rPr>
            </w:pPr>
            <w:r>
              <w:rPr>
                <w:rFonts w:hint="eastAsia" w:asciiTheme="minorEastAsia" w:hAnsiTheme="minorEastAsia" w:eastAsiaTheme="minorEastAsia" w:cstheme="minorEastAsia"/>
                <w:b w:val="0"/>
                <w:bCs w:val="0"/>
                <w:sz w:val="20"/>
                <w:szCs w:val="20"/>
                <w:lang w:eastAsia="zh-CN"/>
              </w:rPr>
              <w:t>流量计</w:t>
            </w:r>
          </w:p>
        </w:tc>
        <w:tc>
          <w:tcPr>
            <w:tcW w:w="3019"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cstheme="minorEastAsia"/>
                <w:b w:val="0"/>
                <w:bCs w:val="0"/>
                <w:sz w:val="20"/>
                <w:szCs w:val="20"/>
                <w:lang w:val="en-US" w:eastAsia="zh-CN"/>
              </w:rPr>
              <w:t xml:space="preserve">  涡街流量计</w:t>
            </w:r>
          </w:p>
        </w:tc>
        <w:tc>
          <w:tcPr>
            <w:tcW w:w="2302" w:type="dxa"/>
            <w:vAlign w:val="center"/>
          </w:tcPr>
          <w:p>
            <w:pPr>
              <w:keepNext/>
              <w:keepLines/>
              <w:spacing w:before="40" w:after="40" w:line="376" w:lineRule="auto"/>
              <w:jc w:val="center"/>
              <w:outlineLvl w:val="4"/>
              <w:rPr>
                <w:rFonts w:hint="default" w:asciiTheme="minorEastAsia" w:hAnsiTheme="minorEastAsia" w:eastAsiaTheme="minorEastAsia" w:cstheme="minorEastAsia"/>
                <w:b w:val="0"/>
                <w:bCs w:val="0"/>
                <w:sz w:val="20"/>
                <w:szCs w:val="20"/>
                <w:lang w:val="en-US" w:eastAsia="zh-CN"/>
              </w:rPr>
            </w:pPr>
            <w:r>
              <w:rPr>
                <w:rFonts w:hint="eastAsia" w:asciiTheme="minorEastAsia" w:hAnsiTheme="minorEastAsia" w:cstheme="minorEastAsia"/>
                <w:b w:val="0"/>
                <w:bCs w:val="0"/>
                <w:sz w:val="20"/>
                <w:szCs w:val="20"/>
                <w:lang w:val="en-US" w:eastAsia="zh-CN"/>
              </w:rPr>
              <w:t>科隆、艾默生、</w:t>
            </w:r>
            <w:r>
              <w:rPr>
                <w:rFonts w:hint="eastAsia" w:asciiTheme="minorEastAsia" w:hAnsiTheme="minorEastAsia" w:eastAsiaTheme="minorEastAsia" w:cstheme="minorEastAsia"/>
                <w:b w:val="0"/>
                <w:bCs w:val="0"/>
                <w:sz w:val="20"/>
                <w:szCs w:val="20"/>
                <w:lang w:eastAsia="zh-CN"/>
              </w:rPr>
              <w:t>E+H</w:t>
            </w:r>
            <w:r>
              <w:rPr>
                <w:rFonts w:hint="eastAsia" w:asciiTheme="minorEastAsia" w:hAnsiTheme="minorEastAsia" w:cstheme="minorEastAsia"/>
                <w:b w:val="0"/>
                <w:bCs w:val="0"/>
                <w:sz w:val="20"/>
                <w:szCs w:val="20"/>
                <w:lang w:val="en-US" w:eastAsia="zh-CN"/>
              </w:rPr>
              <w:t>等</w:t>
            </w:r>
          </w:p>
        </w:tc>
        <w:tc>
          <w:tcPr>
            <w:tcW w:w="943" w:type="dxa"/>
            <w:vAlign w:val="center"/>
          </w:tcPr>
          <w:p>
            <w:pPr>
              <w:keepNext/>
              <w:keepLines/>
              <w:spacing w:before="40" w:after="40" w:line="376" w:lineRule="auto"/>
              <w:jc w:val="both"/>
              <w:outlineLvl w:val="4"/>
              <w:rPr>
                <w:rFonts w:hint="eastAsia" w:ascii="仿宋" w:hAnsi="仿宋" w:eastAsia="仿宋" w:cs="仿宋"/>
                <w:bCs/>
                <w:kern w:val="2"/>
                <w:sz w:val="18"/>
                <w:szCs w:val="18"/>
                <w:lang w:val="en-US" w:eastAsia="zh-CN"/>
              </w:rPr>
            </w:pPr>
            <w:r>
              <w:rPr>
                <w:rFonts w:hint="eastAsia" w:ascii="仿宋" w:hAnsi="仿宋" w:eastAsia="仿宋" w:cs="仿宋"/>
                <w:bCs/>
                <w:kern w:val="2"/>
                <w:sz w:val="18"/>
                <w:szCs w:val="18"/>
                <w:lang w:val="en-US" w:eastAsia="zh-CN"/>
              </w:rPr>
              <w:t>蒸汽用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jc w:val="center"/>
        </w:trPr>
        <w:tc>
          <w:tcPr>
            <w:tcW w:w="969" w:type="dxa"/>
            <w:vAlign w:val="center"/>
          </w:tcPr>
          <w:p>
            <w:pPr>
              <w:widowControl w:val="0"/>
              <w:numPr>
                <w:ilvl w:val="0"/>
                <w:numId w:val="4"/>
              </w:numPr>
              <w:spacing w:after="0" w:line="240" w:lineRule="auto"/>
              <w:jc w:val="center"/>
              <w:rPr>
                <w:rFonts w:ascii="仿宋" w:hAnsi="仿宋" w:eastAsia="仿宋" w:cs="仿宋"/>
                <w:kern w:val="2"/>
                <w:sz w:val="18"/>
                <w:szCs w:val="18"/>
              </w:rPr>
            </w:pPr>
          </w:p>
        </w:tc>
        <w:tc>
          <w:tcPr>
            <w:tcW w:w="2194" w:type="dxa"/>
            <w:vAlign w:val="center"/>
          </w:tcPr>
          <w:p>
            <w:pPr>
              <w:keepNext w:val="0"/>
              <w:keepLines w:val="0"/>
              <w:widowControl/>
              <w:suppressLineNumbers w:val="0"/>
              <w:jc w:val="center"/>
              <w:rPr>
                <w:rFonts w:hint="eastAsia" w:asciiTheme="minorEastAsia" w:hAnsiTheme="minorEastAsia" w:eastAsiaTheme="minorEastAsia" w:cstheme="minorEastAsia"/>
                <w:b w:val="0"/>
                <w:bCs w:val="0"/>
                <w:kern w:val="2"/>
                <w:sz w:val="20"/>
                <w:szCs w:val="20"/>
              </w:rPr>
            </w:pPr>
            <w:r>
              <w:rPr>
                <w:rFonts w:hint="eastAsia" w:asciiTheme="minorEastAsia" w:hAnsiTheme="minorEastAsia" w:eastAsiaTheme="minorEastAsia" w:cstheme="minorEastAsia"/>
                <w:b w:val="0"/>
                <w:bCs w:val="0"/>
                <w:sz w:val="20"/>
                <w:szCs w:val="20"/>
                <w:lang w:eastAsia="zh-CN"/>
              </w:rPr>
              <w:t>压力变送器</w:t>
            </w:r>
          </w:p>
        </w:tc>
        <w:tc>
          <w:tcPr>
            <w:tcW w:w="3019"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lang w:val="en-US" w:eastAsia="zh-CN"/>
              </w:rPr>
            </w:pPr>
            <w:r>
              <w:rPr>
                <w:rFonts w:hint="eastAsia" w:asciiTheme="minorEastAsia" w:hAnsiTheme="minorEastAsia" w:eastAsiaTheme="minorEastAsia" w:cstheme="minorEastAsia"/>
                <w:b w:val="0"/>
                <w:bCs w:val="0"/>
                <w:sz w:val="20"/>
                <w:szCs w:val="20"/>
              </w:rPr>
              <w:t>测量压⼒：0~1.6MPa(表压)；</w:t>
            </w:r>
          </w:p>
        </w:tc>
        <w:tc>
          <w:tcPr>
            <w:tcW w:w="2302"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rPr>
            </w:pPr>
            <w:r>
              <w:rPr>
                <w:rFonts w:hint="eastAsia" w:asciiTheme="minorEastAsia" w:hAnsiTheme="minorEastAsia" w:eastAsiaTheme="minorEastAsia" w:cstheme="minorEastAsia"/>
                <w:b w:val="0"/>
                <w:bCs w:val="0"/>
                <w:sz w:val="20"/>
                <w:szCs w:val="20"/>
                <w:lang w:eastAsia="zh-CN"/>
              </w:rPr>
              <w:t>E+H、</w:t>
            </w:r>
            <w:r>
              <w:rPr>
                <w:rFonts w:hint="eastAsia" w:asciiTheme="minorEastAsia" w:hAnsiTheme="minorEastAsia" w:eastAsiaTheme="minorEastAsia" w:cstheme="minorEastAsia"/>
                <w:b w:val="0"/>
                <w:bCs w:val="0"/>
                <w:sz w:val="20"/>
                <w:szCs w:val="20"/>
                <w:lang w:val="en-US" w:eastAsia="zh-CN"/>
              </w:rPr>
              <w:t>日本横河</w:t>
            </w:r>
            <w:r>
              <w:rPr>
                <w:rFonts w:hint="eastAsia" w:asciiTheme="minorEastAsia" w:hAnsiTheme="minorEastAsia" w:eastAsiaTheme="minorEastAsia" w:cstheme="minorEastAsia"/>
                <w:b w:val="0"/>
                <w:bCs w:val="0"/>
                <w:sz w:val="20"/>
                <w:szCs w:val="20"/>
              </w:rPr>
              <w:t>等</w:t>
            </w:r>
          </w:p>
        </w:tc>
        <w:tc>
          <w:tcPr>
            <w:tcW w:w="943" w:type="dxa"/>
            <w:vAlign w:val="center"/>
          </w:tcPr>
          <w:p>
            <w:pPr>
              <w:keepNext/>
              <w:keepLines/>
              <w:spacing w:before="40" w:after="40" w:line="376" w:lineRule="auto"/>
              <w:jc w:val="both"/>
              <w:outlineLvl w:val="4"/>
              <w:rPr>
                <w:rFonts w:ascii="仿宋" w:hAnsi="仿宋" w:eastAsia="仿宋" w:cs="仿宋"/>
                <w:bCs/>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exact"/>
          <w:jc w:val="center"/>
        </w:trPr>
        <w:tc>
          <w:tcPr>
            <w:tcW w:w="969" w:type="dxa"/>
            <w:vAlign w:val="center"/>
          </w:tcPr>
          <w:p>
            <w:pPr>
              <w:widowControl w:val="0"/>
              <w:numPr>
                <w:ilvl w:val="0"/>
                <w:numId w:val="4"/>
              </w:numPr>
              <w:spacing w:after="0" w:line="240" w:lineRule="auto"/>
              <w:jc w:val="center"/>
              <w:rPr>
                <w:rFonts w:ascii="仿宋" w:hAnsi="仿宋" w:eastAsia="仿宋" w:cs="仿宋"/>
                <w:kern w:val="2"/>
                <w:sz w:val="18"/>
                <w:szCs w:val="18"/>
              </w:rPr>
            </w:pPr>
          </w:p>
        </w:tc>
        <w:tc>
          <w:tcPr>
            <w:tcW w:w="2194" w:type="dxa"/>
            <w:vAlign w:val="center"/>
          </w:tcPr>
          <w:p>
            <w:pPr>
              <w:keepNext w:val="0"/>
              <w:keepLines w:val="0"/>
              <w:widowControl/>
              <w:suppressLineNumbers w:val="0"/>
              <w:jc w:val="center"/>
              <w:rPr>
                <w:rFonts w:hint="eastAsia" w:asciiTheme="minorEastAsia" w:hAnsiTheme="minorEastAsia" w:eastAsiaTheme="minorEastAsia" w:cstheme="minorEastAsia"/>
                <w:b w:val="0"/>
                <w:bCs w:val="0"/>
                <w:kern w:val="2"/>
                <w:sz w:val="20"/>
                <w:szCs w:val="20"/>
                <w:lang w:val="en-GB"/>
              </w:rPr>
            </w:pPr>
            <w:r>
              <w:rPr>
                <w:rFonts w:hint="eastAsia" w:asciiTheme="minorEastAsia" w:hAnsiTheme="minorEastAsia" w:eastAsiaTheme="minorEastAsia" w:cstheme="minorEastAsia"/>
                <w:b w:val="0"/>
                <w:bCs w:val="0"/>
                <w:sz w:val="20"/>
                <w:szCs w:val="20"/>
                <w:lang w:eastAsia="zh-CN"/>
              </w:rPr>
              <w:t>温度变送器</w:t>
            </w:r>
          </w:p>
        </w:tc>
        <w:tc>
          <w:tcPr>
            <w:tcW w:w="3019"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lang w:val="en-US" w:eastAsia="zh-CN"/>
              </w:rPr>
            </w:pPr>
            <w:r>
              <w:rPr>
                <w:rFonts w:hint="eastAsia" w:asciiTheme="minorEastAsia" w:hAnsiTheme="minorEastAsia" w:eastAsiaTheme="minorEastAsia" w:cstheme="minorEastAsia"/>
                <w:b w:val="0"/>
                <w:bCs w:val="0"/>
                <w:kern w:val="2"/>
                <w:sz w:val="20"/>
                <w:szCs w:val="20"/>
                <w:lang w:val="en-US" w:eastAsia="zh-CN"/>
              </w:rPr>
              <w:t>---</w:t>
            </w:r>
          </w:p>
        </w:tc>
        <w:tc>
          <w:tcPr>
            <w:tcW w:w="2302"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rPr>
            </w:pPr>
            <w:r>
              <w:rPr>
                <w:rFonts w:hint="eastAsia" w:asciiTheme="minorEastAsia" w:hAnsiTheme="minorEastAsia" w:eastAsiaTheme="minorEastAsia" w:cstheme="minorEastAsia"/>
                <w:b w:val="0"/>
                <w:bCs w:val="0"/>
                <w:sz w:val="20"/>
                <w:szCs w:val="20"/>
                <w:lang w:eastAsia="zh-CN"/>
              </w:rPr>
              <w:t>天康、上仪、川仪</w:t>
            </w:r>
            <w:r>
              <w:rPr>
                <w:rFonts w:hint="eastAsia" w:asciiTheme="minorEastAsia" w:hAnsiTheme="minorEastAsia" w:eastAsiaTheme="minorEastAsia" w:cstheme="minorEastAsia"/>
                <w:b w:val="0"/>
                <w:bCs w:val="0"/>
                <w:sz w:val="20"/>
                <w:szCs w:val="20"/>
              </w:rPr>
              <w:t>等</w:t>
            </w:r>
          </w:p>
        </w:tc>
        <w:tc>
          <w:tcPr>
            <w:tcW w:w="943" w:type="dxa"/>
            <w:vAlign w:val="center"/>
          </w:tcPr>
          <w:p>
            <w:pPr>
              <w:keepNext/>
              <w:keepLines/>
              <w:spacing w:before="40" w:after="40" w:line="376" w:lineRule="auto"/>
              <w:jc w:val="both"/>
              <w:outlineLvl w:val="4"/>
              <w:rPr>
                <w:rFonts w:ascii="仿宋" w:hAnsi="仿宋" w:eastAsia="仿宋" w:cs="仿宋"/>
                <w:bCs/>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exact"/>
          <w:jc w:val="center"/>
        </w:trPr>
        <w:tc>
          <w:tcPr>
            <w:tcW w:w="969" w:type="dxa"/>
            <w:vAlign w:val="center"/>
          </w:tcPr>
          <w:p>
            <w:pPr>
              <w:widowControl w:val="0"/>
              <w:numPr>
                <w:ilvl w:val="0"/>
                <w:numId w:val="4"/>
              </w:numPr>
              <w:spacing w:after="0" w:line="240" w:lineRule="auto"/>
              <w:jc w:val="center"/>
              <w:rPr>
                <w:rFonts w:ascii="仿宋" w:hAnsi="仿宋" w:eastAsia="仿宋" w:cs="仿宋"/>
                <w:kern w:val="2"/>
                <w:sz w:val="18"/>
                <w:szCs w:val="18"/>
              </w:rPr>
            </w:pPr>
          </w:p>
        </w:tc>
        <w:tc>
          <w:tcPr>
            <w:tcW w:w="2194" w:type="dxa"/>
            <w:vAlign w:val="center"/>
          </w:tcPr>
          <w:p>
            <w:pPr>
              <w:keepNext w:val="0"/>
              <w:keepLines w:val="0"/>
              <w:widowControl/>
              <w:suppressLineNumbers w:val="0"/>
              <w:jc w:val="center"/>
              <w:rPr>
                <w:rFonts w:hint="default" w:asciiTheme="minorEastAsia" w:hAnsiTheme="minorEastAsia" w:eastAsiaTheme="minorEastAsia" w:cstheme="minorEastAsia"/>
                <w:b w:val="0"/>
                <w:bCs w:val="0"/>
                <w:sz w:val="20"/>
                <w:szCs w:val="20"/>
                <w:lang w:val="en-US" w:eastAsia="zh-CN"/>
              </w:rPr>
            </w:pPr>
            <w:r>
              <w:rPr>
                <w:rFonts w:hint="eastAsia" w:asciiTheme="minorEastAsia" w:hAnsiTheme="minorEastAsia" w:cstheme="minorEastAsia"/>
                <w:b w:val="0"/>
                <w:bCs w:val="0"/>
                <w:sz w:val="20"/>
                <w:szCs w:val="20"/>
                <w:lang w:val="en-US" w:eastAsia="zh-CN"/>
              </w:rPr>
              <w:t>液位计</w:t>
            </w:r>
          </w:p>
        </w:tc>
        <w:tc>
          <w:tcPr>
            <w:tcW w:w="3019"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lang w:val="en-US" w:eastAsia="zh-CN"/>
              </w:rPr>
            </w:pPr>
            <w:r>
              <w:rPr>
                <w:rFonts w:hint="eastAsia" w:asciiTheme="minorEastAsia" w:hAnsiTheme="minorEastAsia" w:eastAsiaTheme="minorEastAsia" w:cstheme="minorEastAsia"/>
                <w:b w:val="0"/>
                <w:bCs w:val="0"/>
                <w:kern w:val="2"/>
                <w:sz w:val="20"/>
                <w:szCs w:val="20"/>
                <w:lang w:val="en-US" w:eastAsia="zh-CN"/>
              </w:rPr>
              <w:t>---</w:t>
            </w:r>
          </w:p>
        </w:tc>
        <w:tc>
          <w:tcPr>
            <w:tcW w:w="2302" w:type="dxa"/>
            <w:vAlign w:val="center"/>
          </w:tcPr>
          <w:p>
            <w:pPr>
              <w:keepNext/>
              <w:keepLines/>
              <w:spacing w:before="40" w:after="40" w:line="376" w:lineRule="auto"/>
              <w:jc w:val="center"/>
              <w:outlineLvl w:val="4"/>
              <w:rPr>
                <w:rFonts w:hint="default" w:asciiTheme="minorEastAsia" w:hAnsiTheme="minorEastAsia" w:eastAsiaTheme="minorEastAsia" w:cstheme="minorEastAsia"/>
                <w:b w:val="0"/>
                <w:bCs w:val="0"/>
                <w:sz w:val="20"/>
                <w:szCs w:val="20"/>
                <w:lang w:val="en-US" w:eastAsia="zh-CN"/>
              </w:rPr>
            </w:pPr>
            <w:r>
              <w:rPr>
                <w:rFonts w:hint="eastAsia" w:asciiTheme="minorEastAsia" w:hAnsiTheme="minorEastAsia" w:cstheme="minorEastAsia"/>
                <w:b w:val="0"/>
                <w:bCs w:val="0"/>
                <w:sz w:val="20"/>
                <w:szCs w:val="20"/>
                <w:lang w:val="en-US" w:eastAsia="zh-CN"/>
              </w:rPr>
              <w:t>霍尼、川仪等</w:t>
            </w:r>
          </w:p>
        </w:tc>
        <w:tc>
          <w:tcPr>
            <w:tcW w:w="943" w:type="dxa"/>
            <w:vAlign w:val="center"/>
          </w:tcPr>
          <w:p>
            <w:pPr>
              <w:keepNext/>
              <w:keepLines/>
              <w:spacing w:before="40" w:after="40" w:line="376" w:lineRule="auto"/>
              <w:jc w:val="both"/>
              <w:outlineLvl w:val="4"/>
              <w:rPr>
                <w:rFonts w:ascii="仿宋" w:hAnsi="仿宋" w:eastAsia="仿宋" w:cs="仿宋"/>
                <w:bCs/>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exact"/>
          <w:jc w:val="center"/>
        </w:trPr>
        <w:tc>
          <w:tcPr>
            <w:tcW w:w="969" w:type="dxa"/>
            <w:vAlign w:val="center"/>
          </w:tcPr>
          <w:p>
            <w:pPr>
              <w:widowControl w:val="0"/>
              <w:numPr>
                <w:ilvl w:val="0"/>
                <w:numId w:val="4"/>
              </w:numPr>
              <w:spacing w:after="0" w:line="240" w:lineRule="auto"/>
              <w:jc w:val="center"/>
              <w:rPr>
                <w:rFonts w:ascii="仿宋" w:hAnsi="仿宋" w:eastAsia="仿宋" w:cs="仿宋"/>
                <w:kern w:val="2"/>
                <w:sz w:val="18"/>
                <w:szCs w:val="18"/>
              </w:rPr>
            </w:pPr>
          </w:p>
        </w:tc>
        <w:tc>
          <w:tcPr>
            <w:tcW w:w="2194" w:type="dxa"/>
            <w:vAlign w:val="center"/>
          </w:tcPr>
          <w:p>
            <w:pPr>
              <w:pStyle w:val="15"/>
              <w:numPr>
                <w:ilvl w:val="0"/>
                <w:numId w:val="0"/>
              </w:numPr>
              <w:snapToGrid w:val="0"/>
              <w:spacing w:line="500" w:lineRule="exact"/>
              <w:ind w:left="0" w:leftChars="0" w:firstLine="0" w:firstLineChars="0"/>
              <w:jc w:val="center"/>
              <w:rPr>
                <w:rFonts w:hint="eastAsia" w:asciiTheme="minorEastAsia" w:hAnsiTheme="minorEastAsia" w:eastAsiaTheme="minorEastAsia" w:cstheme="minorEastAsia"/>
                <w:b w:val="0"/>
                <w:bCs w:val="0"/>
                <w:kern w:val="2"/>
                <w:sz w:val="20"/>
                <w:szCs w:val="20"/>
                <w:lang w:val="en-GB"/>
              </w:rPr>
            </w:pPr>
            <w:r>
              <w:rPr>
                <w:rFonts w:hint="eastAsia" w:asciiTheme="minorEastAsia" w:hAnsiTheme="minorEastAsia" w:eastAsiaTheme="minorEastAsia" w:cstheme="minorEastAsia"/>
                <w:b w:val="0"/>
                <w:bCs w:val="0"/>
                <w:sz w:val="20"/>
                <w:szCs w:val="20"/>
                <w:lang w:eastAsia="zh-CN"/>
              </w:rPr>
              <w:t>气动开关阀、气动调节阀</w:t>
            </w:r>
          </w:p>
        </w:tc>
        <w:tc>
          <w:tcPr>
            <w:tcW w:w="3019"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lang w:val="en-US" w:eastAsia="zh-CN"/>
              </w:rPr>
            </w:pPr>
            <w:r>
              <w:rPr>
                <w:rFonts w:hint="eastAsia" w:asciiTheme="minorEastAsia" w:hAnsiTheme="minorEastAsia" w:eastAsiaTheme="minorEastAsia" w:cstheme="minorEastAsia"/>
                <w:b w:val="0"/>
                <w:bCs w:val="0"/>
                <w:kern w:val="2"/>
                <w:sz w:val="20"/>
                <w:szCs w:val="20"/>
                <w:lang w:val="en-US" w:eastAsia="zh-CN"/>
              </w:rPr>
              <w:t>---</w:t>
            </w:r>
          </w:p>
        </w:tc>
        <w:tc>
          <w:tcPr>
            <w:tcW w:w="2302"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rPr>
            </w:pPr>
            <w:r>
              <w:rPr>
                <w:rFonts w:hint="eastAsia" w:asciiTheme="minorEastAsia" w:hAnsiTheme="minorEastAsia" w:eastAsiaTheme="minorEastAsia" w:cstheme="minorEastAsia"/>
                <w:b w:val="0"/>
                <w:bCs w:val="0"/>
                <w:sz w:val="20"/>
                <w:szCs w:val="20"/>
                <w:lang w:val="en-US" w:eastAsia="zh-CN"/>
              </w:rPr>
              <w:t>宝德</w:t>
            </w:r>
            <w:r>
              <w:rPr>
                <w:rFonts w:hint="eastAsia" w:asciiTheme="minorEastAsia" w:hAnsiTheme="minorEastAsia" w:eastAsiaTheme="minorEastAsia" w:cstheme="minorEastAsia"/>
                <w:b w:val="0"/>
                <w:bCs w:val="0"/>
                <w:sz w:val="20"/>
                <w:szCs w:val="20"/>
                <w:lang w:eastAsia="zh-CN"/>
              </w:rPr>
              <w:t>、</w:t>
            </w:r>
            <w:r>
              <w:rPr>
                <w:rFonts w:hint="eastAsia" w:asciiTheme="minorEastAsia" w:hAnsiTheme="minorEastAsia" w:eastAsiaTheme="minorEastAsia" w:cstheme="minorEastAsia"/>
                <w:b w:val="0"/>
                <w:bCs w:val="0"/>
                <w:sz w:val="20"/>
                <w:szCs w:val="20"/>
                <w:lang w:val="en-US" w:eastAsia="zh-CN"/>
              </w:rPr>
              <w:t>盖米</w:t>
            </w:r>
            <w:r>
              <w:rPr>
                <w:rFonts w:hint="eastAsia" w:asciiTheme="minorEastAsia" w:hAnsiTheme="minorEastAsia" w:eastAsiaTheme="minorEastAsia" w:cstheme="minorEastAsia"/>
                <w:b w:val="0"/>
                <w:bCs w:val="0"/>
                <w:sz w:val="20"/>
                <w:szCs w:val="20"/>
              </w:rPr>
              <w:t>等</w:t>
            </w:r>
          </w:p>
        </w:tc>
        <w:tc>
          <w:tcPr>
            <w:tcW w:w="943" w:type="dxa"/>
            <w:vAlign w:val="center"/>
          </w:tcPr>
          <w:p>
            <w:pPr>
              <w:keepNext/>
              <w:keepLines/>
              <w:spacing w:before="40" w:after="40" w:line="376" w:lineRule="auto"/>
              <w:jc w:val="both"/>
              <w:outlineLvl w:val="4"/>
              <w:rPr>
                <w:rFonts w:hint="eastAsia" w:ascii="仿宋" w:hAnsi="仿宋" w:eastAsia="仿宋" w:cs="仿宋"/>
                <w:bCs/>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exact"/>
          <w:jc w:val="center"/>
        </w:trPr>
        <w:tc>
          <w:tcPr>
            <w:tcW w:w="969" w:type="dxa"/>
            <w:vAlign w:val="center"/>
          </w:tcPr>
          <w:p>
            <w:pPr>
              <w:widowControl w:val="0"/>
              <w:numPr>
                <w:ilvl w:val="0"/>
                <w:numId w:val="4"/>
              </w:numPr>
              <w:spacing w:after="0" w:line="240" w:lineRule="auto"/>
              <w:jc w:val="center"/>
              <w:rPr>
                <w:rFonts w:ascii="仿宋" w:hAnsi="仿宋" w:eastAsia="仿宋" w:cs="仿宋"/>
                <w:kern w:val="2"/>
                <w:sz w:val="18"/>
                <w:szCs w:val="18"/>
              </w:rPr>
            </w:pPr>
          </w:p>
        </w:tc>
        <w:tc>
          <w:tcPr>
            <w:tcW w:w="2194"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lang w:val="en-GB"/>
              </w:rPr>
            </w:pPr>
            <w:r>
              <w:rPr>
                <w:rFonts w:hint="eastAsia" w:asciiTheme="minorEastAsia" w:hAnsiTheme="minorEastAsia" w:eastAsiaTheme="minorEastAsia" w:cstheme="minorEastAsia"/>
                <w:b w:val="0"/>
                <w:bCs w:val="0"/>
                <w:kern w:val="2"/>
                <w:sz w:val="20"/>
                <w:szCs w:val="20"/>
              </w:rPr>
              <w:t>PLC</w:t>
            </w:r>
          </w:p>
        </w:tc>
        <w:tc>
          <w:tcPr>
            <w:tcW w:w="3019"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lang w:val="en-US" w:eastAsia="zh-CN"/>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0"/>
                <w:szCs w:val="20"/>
              </w:rPr>
              <w:t>S7-1200/系列</w:t>
            </w:r>
          </w:p>
        </w:tc>
        <w:tc>
          <w:tcPr>
            <w:tcW w:w="2302"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rPr>
            </w:pPr>
            <w:r>
              <w:rPr>
                <w:rFonts w:hint="eastAsia" w:asciiTheme="minorEastAsia" w:hAnsiTheme="minorEastAsia" w:eastAsiaTheme="minorEastAsia" w:cstheme="minorEastAsia"/>
                <w:b w:val="0"/>
                <w:bCs w:val="0"/>
                <w:sz w:val="20"/>
                <w:szCs w:val="20"/>
                <w:lang w:val="en-US" w:eastAsia="zh-CN"/>
              </w:rPr>
              <w:t>西门子</w:t>
            </w:r>
          </w:p>
        </w:tc>
        <w:tc>
          <w:tcPr>
            <w:tcW w:w="943" w:type="dxa"/>
            <w:vAlign w:val="center"/>
          </w:tcPr>
          <w:p>
            <w:pPr>
              <w:keepNext/>
              <w:keepLines/>
              <w:spacing w:before="40" w:after="40" w:line="376" w:lineRule="auto"/>
              <w:jc w:val="both"/>
              <w:outlineLvl w:val="4"/>
              <w:rPr>
                <w:rFonts w:hint="eastAsia" w:ascii="仿宋" w:hAnsi="仿宋" w:eastAsia="仿宋" w:cs="仿宋"/>
                <w:bCs/>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exact"/>
          <w:jc w:val="center"/>
        </w:trPr>
        <w:tc>
          <w:tcPr>
            <w:tcW w:w="969" w:type="dxa"/>
            <w:vAlign w:val="center"/>
          </w:tcPr>
          <w:p>
            <w:pPr>
              <w:widowControl w:val="0"/>
              <w:numPr>
                <w:ilvl w:val="0"/>
                <w:numId w:val="4"/>
              </w:numPr>
              <w:spacing w:after="0" w:line="240" w:lineRule="auto"/>
              <w:jc w:val="center"/>
              <w:rPr>
                <w:rFonts w:ascii="仿宋" w:hAnsi="仿宋" w:eastAsia="仿宋" w:cs="仿宋"/>
                <w:kern w:val="2"/>
                <w:sz w:val="18"/>
                <w:szCs w:val="18"/>
              </w:rPr>
            </w:pPr>
          </w:p>
        </w:tc>
        <w:tc>
          <w:tcPr>
            <w:tcW w:w="2194"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lang w:val="en-US" w:eastAsia="zh-CN"/>
              </w:rPr>
            </w:pPr>
            <w:r>
              <w:rPr>
                <w:rFonts w:hint="eastAsia" w:asciiTheme="minorEastAsia" w:hAnsiTheme="minorEastAsia" w:eastAsiaTheme="minorEastAsia" w:cstheme="minorEastAsia"/>
                <w:b w:val="0"/>
                <w:bCs w:val="0"/>
                <w:kern w:val="2"/>
                <w:sz w:val="20"/>
                <w:szCs w:val="20"/>
                <w:lang w:val="en-US" w:eastAsia="zh-CN"/>
              </w:rPr>
              <w:t>电器元件</w:t>
            </w:r>
          </w:p>
        </w:tc>
        <w:tc>
          <w:tcPr>
            <w:tcW w:w="3019"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lang w:val="en-US" w:eastAsia="zh-CN"/>
              </w:rPr>
            </w:pPr>
            <w:r>
              <w:rPr>
                <w:rFonts w:hint="eastAsia" w:asciiTheme="minorEastAsia" w:hAnsiTheme="minorEastAsia" w:eastAsiaTheme="minorEastAsia" w:cstheme="minorEastAsia"/>
                <w:b w:val="0"/>
                <w:bCs w:val="0"/>
                <w:kern w:val="2"/>
                <w:sz w:val="20"/>
                <w:szCs w:val="20"/>
                <w:lang w:val="en-US" w:eastAsia="zh-CN"/>
              </w:rPr>
              <w:t>---</w:t>
            </w:r>
          </w:p>
        </w:tc>
        <w:tc>
          <w:tcPr>
            <w:tcW w:w="2302"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rPr>
            </w:pPr>
            <w:r>
              <w:rPr>
                <w:rFonts w:hint="eastAsia" w:asciiTheme="minorEastAsia" w:hAnsiTheme="minorEastAsia" w:eastAsiaTheme="minorEastAsia" w:cstheme="minorEastAsia"/>
                <w:b w:val="0"/>
                <w:bCs w:val="0"/>
                <w:sz w:val="20"/>
                <w:szCs w:val="20"/>
              </w:rPr>
              <w:t>施耐德、ABB等</w:t>
            </w:r>
          </w:p>
        </w:tc>
        <w:tc>
          <w:tcPr>
            <w:tcW w:w="943" w:type="dxa"/>
            <w:vAlign w:val="center"/>
          </w:tcPr>
          <w:p>
            <w:pPr>
              <w:keepNext/>
              <w:keepLines/>
              <w:spacing w:before="40" w:after="40" w:line="376" w:lineRule="auto"/>
              <w:jc w:val="both"/>
              <w:outlineLvl w:val="4"/>
              <w:rPr>
                <w:rFonts w:hint="eastAsia" w:ascii="仿宋" w:hAnsi="仿宋" w:eastAsia="仿宋" w:cs="仿宋"/>
                <w:bCs/>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9" w:hRule="exact"/>
          <w:jc w:val="center"/>
        </w:trPr>
        <w:tc>
          <w:tcPr>
            <w:tcW w:w="969" w:type="dxa"/>
            <w:vAlign w:val="center"/>
          </w:tcPr>
          <w:p>
            <w:pPr>
              <w:widowControl w:val="0"/>
              <w:numPr>
                <w:ilvl w:val="0"/>
                <w:numId w:val="4"/>
              </w:numPr>
              <w:spacing w:after="0" w:line="240" w:lineRule="auto"/>
              <w:jc w:val="center"/>
              <w:rPr>
                <w:rFonts w:ascii="仿宋" w:hAnsi="仿宋" w:eastAsia="仿宋" w:cs="仿宋"/>
                <w:kern w:val="2"/>
                <w:sz w:val="18"/>
                <w:szCs w:val="18"/>
              </w:rPr>
            </w:pPr>
          </w:p>
        </w:tc>
        <w:tc>
          <w:tcPr>
            <w:tcW w:w="2194"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lang w:val="en-US" w:eastAsia="zh-CN"/>
              </w:rPr>
            </w:pPr>
            <w:r>
              <w:rPr>
                <w:rFonts w:hint="eastAsia" w:asciiTheme="minorEastAsia" w:hAnsiTheme="minorEastAsia" w:eastAsiaTheme="minorEastAsia" w:cstheme="minorEastAsia"/>
                <w:b w:val="0"/>
                <w:bCs w:val="0"/>
                <w:sz w:val="20"/>
                <w:szCs w:val="20"/>
              </w:rPr>
              <w:t>触摸屏</w:t>
            </w:r>
          </w:p>
        </w:tc>
        <w:tc>
          <w:tcPr>
            <w:tcW w:w="3019"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kern w:val="2"/>
                <w:sz w:val="20"/>
                <w:szCs w:val="20"/>
                <w:lang w:val="en-US" w:eastAsia="zh-CN"/>
              </w:rPr>
            </w:pPr>
            <w:r>
              <w:rPr>
                <w:rFonts w:hint="eastAsia" w:asciiTheme="minorEastAsia" w:hAnsiTheme="minorEastAsia" w:eastAsiaTheme="minorEastAsia" w:cstheme="minorEastAsia"/>
                <w:b w:val="0"/>
                <w:bCs w:val="0"/>
                <w:kern w:val="2"/>
                <w:sz w:val="20"/>
                <w:szCs w:val="20"/>
                <w:lang w:val="en-US" w:eastAsia="zh-CN"/>
              </w:rPr>
              <w:t>14英寸，嵌入控制柜</w:t>
            </w:r>
          </w:p>
        </w:tc>
        <w:tc>
          <w:tcPr>
            <w:tcW w:w="2302" w:type="dxa"/>
            <w:vAlign w:val="center"/>
          </w:tcPr>
          <w:p>
            <w:pPr>
              <w:keepNext/>
              <w:keepLines/>
              <w:spacing w:before="40" w:after="40" w:line="376" w:lineRule="auto"/>
              <w:jc w:val="center"/>
              <w:outlineLvl w:val="4"/>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西门子、昆仑通态</w:t>
            </w:r>
          </w:p>
        </w:tc>
        <w:tc>
          <w:tcPr>
            <w:tcW w:w="943" w:type="dxa"/>
            <w:vAlign w:val="center"/>
          </w:tcPr>
          <w:p>
            <w:pPr>
              <w:keepNext/>
              <w:keepLines/>
              <w:spacing w:before="40" w:after="40" w:line="376" w:lineRule="auto"/>
              <w:jc w:val="both"/>
              <w:outlineLvl w:val="4"/>
              <w:rPr>
                <w:rFonts w:hint="eastAsia" w:ascii="仿宋" w:hAnsi="仿宋" w:eastAsia="仿宋" w:cs="仿宋"/>
                <w:bCs/>
                <w:kern w:val="2"/>
                <w:sz w:val="18"/>
                <w:szCs w:val="18"/>
              </w:rPr>
            </w:pPr>
          </w:p>
        </w:tc>
      </w:tr>
    </w:tbl>
    <w:p>
      <w:pPr>
        <w:bidi w:val="0"/>
        <w:jc w:val="left"/>
        <w:rPr>
          <w:rFonts w:hint="default" w:eastAsiaTheme="minorEastAsia"/>
          <w:lang w:val="en-US" w:eastAsia="zh-CN"/>
        </w:rPr>
        <w:sectPr>
          <w:footerReference r:id="rId11" w:type="first"/>
          <w:footerReference r:id="rId10" w:type="default"/>
          <w:pgSz w:w="11906" w:h="16838"/>
          <w:pgMar w:top="1440" w:right="1588" w:bottom="1440" w:left="1588" w:header="851" w:footer="851" w:gutter="0"/>
          <w:pgNumType w:fmt="decimal"/>
          <w:cols w:space="720" w:num="1"/>
          <w:docGrid w:type="lines" w:linePitch="312" w:charSpace="0"/>
        </w:sectPr>
      </w:pPr>
    </w:p>
    <w:p>
      <w:pPr>
        <w:pStyle w:val="32"/>
        <w:numPr>
          <w:ilvl w:val="0"/>
          <w:numId w:val="0"/>
        </w:numPr>
        <w:spacing w:line="360" w:lineRule="auto"/>
        <w:ind w:firstLine="402" w:firstLineChars="200"/>
        <w:outlineLvl w:val="1"/>
        <w:rPr>
          <w:rFonts w:hint="eastAsia" w:cs="宋体" w:asciiTheme="minorEastAsia" w:hAnsiTheme="minorEastAsia"/>
          <w:b/>
          <w:bCs/>
          <w:color w:val="000000" w:themeColor="text1"/>
          <w:sz w:val="20"/>
          <w:szCs w:val="20"/>
          <w14:textFill>
            <w14:solidFill>
              <w14:schemeClr w14:val="tx1"/>
            </w14:solidFill>
          </w14:textFill>
        </w:rPr>
      </w:pPr>
      <w:bookmarkStart w:id="46" w:name="_Toc31417"/>
      <w:bookmarkStart w:id="47" w:name="_Toc6605"/>
      <w:r>
        <w:rPr>
          <w:rFonts w:hint="eastAsia" w:cs="宋体" w:asciiTheme="minorEastAsia" w:hAnsiTheme="minorEastAsia"/>
          <w:b/>
          <w:bCs/>
          <w:color w:val="000000" w:themeColor="text1"/>
          <w:sz w:val="20"/>
          <w:szCs w:val="20"/>
          <w:lang w:val="en-US" w:eastAsia="zh-CN"/>
          <w14:textFill>
            <w14:solidFill>
              <w14:schemeClr w14:val="tx1"/>
            </w14:solidFill>
          </w14:textFill>
        </w:rPr>
        <w:t>4.6设备验收标准</w:t>
      </w:r>
      <w:bookmarkEnd w:id="46"/>
      <w:bookmarkEnd w:id="47"/>
      <w:r>
        <w:rPr>
          <w:rFonts w:hint="eastAsia" w:cs="宋体" w:asciiTheme="minorEastAsia" w:hAnsiTheme="minorEastAsia"/>
          <w:b/>
          <w:bCs/>
          <w:color w:val="000000" w:themeColor="text1"/>
          <w:sz w:val="20"/>
          <w:szCs w:val="20"/>
          <w:lang w:val="en-US" w:eastAsia="zh-CN"/>
          <w14:textFill>
            <w14:solidFill>
              <w14:schemeClr w14:val="tx1"/>
            </w14:solidFill>
          </w14:textFill>
        </w:rPr>
        <w:t xml:space="preserve"> </w:t>
      </w:r>
    </w:p>
    <w:p>
      <w:pPr>
        <w:keepNext w:val="0"/>
        <w:keepLines w:val="0"/>
        <w:widowControl/>
        <w:suppressLineNumbers w:val="0"/>
        <w:ind w:firstLine="402" w:firstLineChars="200"/>
        <w:jc w:val="both"/>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b/>
          <w:bCs/>
          <w:color w:val="000000"/>
          <w:kern w:val="0"/>
          <w:sz w:val="20"/>
          <w:szCs w:val="20"/>
          <w:lang w:val="en-US" w:eastAsia="zh-CN" w:bidi="ar"/>
        </w:rPr>
        <w:t>8</w:t>
      </w:r>
      <w:r>
        <w:rPr>
          <w:rFonts w:hint="eastAsia" w:asciiTheme="minorEastAsia" w:hAnsiTheme="minorEastAsia" w:eastAsiaTheme="minorEastAsia" w:cstheme="minorEastAsia"/>
          <w:b/>
          <w:bCs/>
          <w:color w:val="auto"/>
          <w:kern w:val="0"/>
          <w:sz w:val="20"/>
          <w:szCs w:val="20"/>
          <w:lang w:val="en-US" w:eastAsia="zh-CN" w:bidi="ar"/>
        </w:rPr>
        <w:t>m³/h</w:t>
      </w:r>
      <w:r>
        <w:rPr>
          <w:rFonts w:hint="eastAsia" w:asciiTheme="minorEastAsia" w:hAnsiTheme="minorEastAsia" w:cstheme="minorEastAsia"/>
          <w:b/>
          <w:bCs/>
          <w:color w:val="auto"/>
          <w:kern w:val="0"/>
          <w:sz w:val="20"/>
          <w:szCs w:val="20"/>
          <w:lang w:val="en-US" w:eastAsia="zh-CN" w:bidi="ar"/>
        </w:rPr>
        <w:t>连消系统的</w:t>
      </w:r>
      <w:r>
        <w:rPr>
          <w:rFonts w:hint="eastAsia" w:asciiTheme="minorEastAsia" w:hAnsiTheme="minorEastAsia" w:cstheme="minorEastAsia"/>
          <w:b/>
          <w:bCs/>
          <w:color w:val="auto"/>
          <w:kern w:val="0"/>
          <w:sz w:val="20"/>
          <w:szCs w:val="20"/>
          <w:highlight w:val="none"/>
          <w:lang w:val="en-US" w:eastAsia="zh-CN" w:bidi="ar"/>
        </w:rPr>
        <w:t>验收：</w:t>
      </w:r>
      <w:r>
        <w:rPr>
          <w:rFonts w:hint="eastAsia" w:asciiTheme="minorEastAsia" w:hAnsiTheme="minorEastAsia" w:eastAsiaTheme="minorEastAsia" w:cstheme="minorEastAsia"/>
          <w:color w:val="auto"/>
          <w:kern w:val="0"/>
          <w:sz w:val="20"/>
          <w:szCs w:val="20"/>
          <w:highlight w:val="none"/>
          <w:lang w:val="en-US" w:eastAsia="zh-CN" w:bidi="ar"/>
        </w:rPr>
        <w:t>连消设备出口取样培养 72h 内</w:t>
      </w:r>
      <w:r>
        <w:rPr>
          <w:rFonts w:hint="eastAsia" w:asciiTheme="minorEastAsia" w:hAnsiTheme="minorEastAsia" w:cstheme="minorEastAsia"/>
          <w:color w:val="auto"/>
          <w:kern w:val="0"/>
          <w:sz w:val="20"/>
          <w:szCs w:val="20"/>
          <w:highlight w:val="none"/>
          <w:lang w:val="en-US" w:eastAsia="zh-CN" w:bidi="ar"/>
        </w:rPr>
        <w:t>，</w:t>
      </w:r>
      <w:r>
        <w:rPr>
          <w:rFonts w:hint="eastAsia" w:asciiTheme="minorEastAsia" w:hAnsiTheme="minorEastAsia" w:eastAsiaTheme="minorEastAsia" w:cstheme="minorEastAsia"/>
          <w:color w:val="auto"/>
          <w:kern w:val="0"/>
          <w:sz w:val="20"/>
          <w:szCs w:val="20"/>
          <w:highlight w:val="none"/>
          <w:lang w:val="en-US" w:eastAsia="zh-CN" w:bidi="ar"/>
        </w:rPr>
        <w:t>肉汤或平板培养无浑浊或菌落生长</w:t>
      </w:r>
      <w:r>
        <w:rPr>
          <w:rFonts w:hint="eastAsia" w:asciiTheme="minorEastAsia" w:hAnsiTheme="minorEastAsia" w:cstheme="minorEastAsia"/>
          <w:color w:val="auto"/>
          <w:kern w:val="0"/>
          <w:sz w:val="20"/>
          <w:szCs w:val="20"/>
          <w:highlight w:val="none"/>
          <w:lang w:val="en-US" w:eastAsia="zh-CN" w:bidi="ar"/>
        </w:rPr>
        <w:t>；在有料生产情况下，半年内</w:t>
      </w:r>
      <w:r>
        <w:rPr>
          <w:rFonts w:hint="eastAsia" w:asciiTheme="minorEastAsia" w:hAnsiTheme="minorEastAsia" w:eastAsiaTheme="minorEastAsia" w:cstheme="minorEastAsia"/>
          <w:color w:val="auto"/>
          <w:sz w:val="20"/>
          <w:szCs w:val="20"/>
          <w:highlight w:val="none"/>
          <w:lang w:eastAsia="zh-CN"/>
        </w:rPr>
        <w:t>设备能满足连续运转10批无异常状况；</w:t>
      </w:r>
    </w:p>
    <w:p>
      <w:pPr>
        <w:keepNext w:val="0"/>
        <w:keepLines w:val="0"/>
        <w:widowControl/>
        <w:suppressLineNumbers w:val="0"/>
        <w:jc w:val="left"/>
        <w:rPr>
          <w:rFonts w:hint="eastAsia" w:asciiTheme="minorEastAsia" w:hAnsiTheme="minorEastAsia" w:eastAsiaTheme="minorEastAsia" w:cstheme="minorEastAsia"/>
          <w:sz w:val="20"/>
          <w:szCs w:val="20"/>
          <w:highlight w:val="red"/>
          <w:lang w:eastAsia="zh-CN"/>
        </w:rPr>
      </w:pPr>
      <w:r>
        <w:rPr>
          <w:rFonts w:hint="eastAsia" w:asciiTheme="minorEastAsia" w:hAnsiTheme="minorEastAsia" w:cstheme="minorEastAsia"/>
          <w:b/>
          <w:bCs/>
          <w:color w:val="000000"/>
          <w:kern w:val="0"/>
          <w:sz w:val="20"/>
          <w:szCs w:val="20"/>
          <w:lang w:val="en-US" w:eastAsia="zh-CN" w:bidi="ar"/>
        </w:rPr>
        <w:t>1.5</w:t>
      </w:r>
      <w:r>
        <w:rPr>
          <w:rFonts w:hint="eastAsia" w:asciiTheme="minorEastAsia" w:hAnsiTheme="minorEastAsia" w:eastAsiaTheme="minorEastAsia" w:cstheme="minorEastAsia"/>
          <w:b/>
          <w:bCs/>
          <w:color w:val="auto"/>
          <w:kern w:val="0"/>
          <w:sz w:val="20"/>
          <w:szCs w:val="20"/>
          <w:lang w:val="en-US" w:eastAsia="zh-CN" w:bidi="ar"/>
        </w:rPr>
        <w:t>m³/h</w:t>
      </w:r>
      <w:r>
        <w:rPr>
          <w:rFonts w:hint="eastAsia" w:asciiTheme="minorEastAsia" w:hAnsiTheme="minorEastAsia" w:cstheme="minorEastAsia"/>
          <w:b/>
          <w:bCs/>
          <w:color w:val="auto"/>
          <w:kern w:val="0"/>
          <w:sz w:val="20"/>
          <w:szCs w:val="20"/>
          <w:lang w:val="en-US" w:eastAsia="zh-CN" w:bidi="ar"/>
        </w:rPr>
        <w:t>加热系统的</w:t>
      </w:r>
      <w:r>
        <w:rPr>
          <w:rFonts w:hint="eastAsia" w:asciiTheme="minorEastAsia" w:hAnsiTheme="minorEastAsia" w:cstheme="minorEastAsia"/>
          <w:b/>
          <w:bCs/>
          <w:color w:val="auto"/>
          <w:kern w:val="0"/>
          <w:sz w:val="20"/>
          <w:szCs w:val="20"/>
          <w:highlight w:val="none"/>
          <w:lang w:val="en-US" w:eastAsia="zh-CN" w:bidi="ar"/>
        </w:rPr>
        <w:t>验收</w:t>
      </w:r>
      <w:r>
        <w:rPr>
          <w:rFonts w:hint="eastAsia" w:asciiTheme="minorEastAsia" w:hAnsiTheme="minorEastAsia" w:cstheme="minorEastAsia"/>
          <w:color w:val="000000"/>
          <w:kern w:val="0"/>
          <w:sz w:val="20"/>
          <w:szCs w:val="20"/>
          <w:highlight w:val="none"/>
          <w:lang w:val="en-US" w:eastAsia="zh-CN" w:bidi="ar"/>
        </w:rPr>
        <w:t>：在有料生产情况下，</w:t>
      </w:r>
      <w:r>
        <w:rPr>
          <w:rFonts w:hint="eastAsia" w:asciiTheme="minorEastAsia" w:hAnsiTheme="minorEastAsia" w:cstheme="minorEastAsia"/>
          <w:color w:val="auto"/>
          <w:kern w:val="0"/>
          <w:sz w:val="20"/>
          <w:szCs w:val="20"/>
          <w:highlight w:val="none"/>
          <w:lang w:val="en-US" w:eastAsia="zh-CN" w:bidi="ar"/>
        </w:rPr>
        <w:t>半年内</w:t>
      </w:r>
      <w:r>
        <w:rPr>
          <w:rFonts w:hint="eastAsia" w:asciiTheme="minorEastAsia" w:hAnsiTheme="minorEastAsia" w:eastAsiaTheme="minorEastAsia" w:cstheme="minorEastAsia"/>
          <w:sz w:val="20"/>
          <w:szCs w:val="20"/>
          <w:highlight w:val="none"/>
          <w:lang w:eastAsia="zh-CN"/>
        </w:rPr>
        <w:t>设备能满足连续运转10批无异常状况；</w:t>
      </w:r>
    </w:p>
    <w:p>
      <w:pPr>
        <w:pStyle w:val="32"/>
        <w:numPr>
          <w:ilvl w:val="0"/>
          <w:numId w:val="0"/>
        </w:numPr>
        <w:spacing w:line="360" w:lineRule="auto"/>
        <w:outlineLvl w:val="0"/>
        <w:rPr>
          <w:rFonts w:hint="eastAsia" w:cs="宋体" w:asciiTheme="minorEastAsia" w:hAnsiTheme="minorEastAsia"/>
          <w:b/>
          <w:bCs/>
          <w:color w:val="000000" w:themeColor="text1"/>
          <w:sz w:val="21"/>
          <w:szCs w:val="21"/>
          <w14:textFill>
            <w14:solidFill>
              <w14:schemeClr w14:val="tx1"/>
            </w14:solidFill>
          </w14:textFill>
        </w:rPr>
      </w:pPr>
    </w:p>
    <w:p>
      <w:pPr>
        <w:pStyle w:val="32"/>
        <w:numPr>
          <w:ilvl w:val="0"/>
          <w:numId w:val="5"/>
        </w:numPr>
        <w:spacing w:line="360" w:lineRule="auto"/>
        <w:ind w:leftChars="0"/>
        <w:outlineLvl w:val="0"/>
        <w:rPr>
          <w:rFonts w:hint="eastAsia" w:cs="宋体" w:asciiTheme="minorEastAsia" w:hAnsiTheme="minorEastAsia"/>
          <w:b/>
          <w:bCs/>
          <w:color w:val="000000" w:themeColor="text1"/>
          <w:sz w:val="21"/>
          <w:szCs w:val="21"/>
          <w14:textFill>
            <w14:solidFill>
              <w14:schemeClr w14:val="tx1"/>
            </w14:solidFill>
          </w14:textFill>
        </w:rPr>
      </w:pPr>
      <w:bookmarkStart w:id="48" w:name="_Toc14807"/>
      <w:bookmarkStart w:id="49" w:name="_Toc30937"/>
      <w:r>
        <w:rPr>
          <w:rFonts w:hint="eastAsia" w:cs="宋体" w:asciiTheme="minorEastAsia" w:hAnsiTheme="minorEastAsia"/>
          <w:b/>
          <w:bCs/>
          <w:color w:val="000000" w:themeColor="text1"/>
          <w:sz w:val="21"/>
          <w:szCs w:val="21"/>
          <w14:textFill>
            <w14:solidFill>
              <w14:schemeClr w14:val="tx1"/>
            </w14:solidFill>
          </w14:textFill>
        </w:rPr>
        <w:t>设备设计、制造、安装的依据与标准</w:t>
      </w:r>
      <w:bookmarkEnd w:id="48"/>
      <w:bookmarkEnd w:id="49"/>
    </w:p>
    <w:p>
      <w:pPr>
        <w:adjustRightInd w:val="0"/>
        <w:spacing w:line="360" w:lineRule="auto"/>
        <w:ind w:firstLine="420"/>
        <w:textAlignment w:val="baseline"/>
        <w:rPr>
          <w:rFonts w:ascii="宋体" w:hAnsi="宋体" w:cs="宋体"/>
          <w:szCs w:val="21"/>
        </w:rPr>
      </w:pPr>
      <w:r>
        <w:rPr>
          <w:rFonts w:hint="eastAsia" w:ascii="宋体" w:hAnsi="宋体" w:cs="宋体"/>
          <w:szCs w:val="21"/>
          <w:lang w:val="en-US" w:eastAsia="zh-CN"/>
        </w:rPr>
        <w:t>连消</w:t>
      </w:r>
      <w:r>
        <w:rPr>
          <w:rFonts w:hint="eastAsia" w:ascii="宋体" w:hAnsi="宋体" w:cs="宋体"/>
          <w:szCs w:val="21"/>
        </w:rPr>
        <w:t>系统的设计、制造、检验、组装、验收等要符合国际、国内相关的法律、法规及行业标准规范。本招标文件指定产品应参照遵循的规范、标准主要包括但不限于以下所列范围：</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1、符合 2010 版《药品生产质量管理规范》及中国药典（2010 版）；</w:t>
            </w:r>
            <w:r>
              <w:rPr>
                <w:rFonts w:hint="eastAsia" w:ascii="宋体" w:hAnsi="宋体" w:eastAsia="宋体" w:cs="宋体"/>
                <w:b w:val="0"/>
                <w:bCs w:val="0"/>
                <w:sz w:val="20"/>
                <w:szCs w:val="20"/>
                <w:lang w:eastAsia="zh-CN"/>
              </w:rPr>
              <w:t>《药品生产质量管理规范实施指南》2010版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spacing w:line="360" w:lineRule="auto"/>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2、</w:t>
            </w:r>
            <w:r>
              <w:rPr>
                <w:rFonts w:hint="eastAsia" w:ascii="宋体" w:hAnsi="宋体" w:eastAsia="宋体" w:cs="宋体"/>
                <w:b w:val="0"/>
                <w:bCs w:val="0"/>
                <w:sz w:val="20"/>
                <w:szCs w:val="20"/>
                <w:lang w:eastAsia="zh-CN"/>
              </w:rPr>
              <w:t>GB14881-2013,食品生产通用卫生规范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spacing w:line="360" w:lineRule="auto"/>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3、</w:t>
            </w:r>
            <w:r>
              <w:rPr>
                <w:rFonts w:hint="eastAsia" w:ascii="宋体" w:hAnsi="宋体" w:eastAsia="宋体" w:cs="宋体"/>
                <w:b w:val="0"/>
                <w:bCs w:val="0"/>
                <w:sz w:val="20"/>
                <w:szCs w:val="20"/>
                <w:lang w:eastAsia="zh-CN"/>
              </w:rPr>
              <w:t>GB25596-2013特殊医学用途婴儿配方食品通则；GB29922-2013 特殊医学用途配方食品通则；GB299223-2023 特殊医学用途配方食品良好生产规范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val="en-US" w:eastAsia="zh-CN" w:bidi="ar"/>
              </w:rPr>
              <w:t>4</w:t>
            </w:r>
            <w:r>
              <w:rPr>
                <w:rFonts w:hint="eastAsia" w:ascii="宋体" w:hAnsi="宋体" w:eastAsia="宋体" w:cs="宋体"/>
                <w:b w:val="0"/>
                <w:bCs w:val="0"/>
                <w:color w:val="000000"/>
                <w:sz w:val="20"/>
                <w:szCs w:val="20"/>
                <w:lang w:bidi="ar"/>
              </w:rPr>
              <w:t xml:space="preserve">《机械安全》GB-52261-2002 机械电气设备第一部分：通用技术条件，电气元件必须通过 国家强制 3C 认证；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val="en-US" w:eastAsia="zh-CN" w:bidi="ar"/>
              </w:rPr>
              <w:t>5</w:t>
            </w:r>
            <w:r>
              <w:rPr>
                <w:rFonts w:hint="eastAsia" w:ascii="宋体" w:hAnsi="宋体" w:eastAsia="宋体" w:cs="宋体"/>
                <w:b w:val="0"/>
                <w:bCs w:val="0"/>
                <w:color w:val="000000"/>
                <w:sz w:val="20"/>
                <w:szCs w:val="20"/>
                <w:lang w:bidi="ar"/>
              </w:rPr>
              <w:t xml:space="preserve">、《钢制压力容器》GB150-1998+2002；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val="en-US" w:eastAsia="zh-CN" w:bidi="ar"/>
              </w:rPr>
              <w:t>6</w:t>
            </w:r>
            <w:r>
              <w:rPr>
                <w:rFonts w:hint="eastAsia" w:ascii="宋体" w:hAnsi="宋体" w:eastAsia="宋体" w:cs="宋体"/>
                <w:b w:val="0"/>
                <w:bCs w:val="0"/>
                <w:color w:val="000000"/>
                <w:sz w:val="20"/>
                <w:szCs w:val="20"/>
                <w:lang w:bidi="ar"/>
              </w:rPr>
              <w:t xml:space="preserve">、《钢制压力容器焊接规程》JB/T4709-2000；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val="en-US" w:eastAsia="zh-CN" w:bidi="ar"/>
              </w:rPr>
              <w:t>7</w:t>
            </w:r>
            <w:r>
              <w:rPr>
                <w:rFonts w:hint="eastAsia" w:ascii="宋体" w:hAnsi="宋体" w:eastAsia="宋体" w:cs="宋体"/>
                <w:b w:val="0"/>
                <w:bCs w:val="0"/>
                <w:color w:val="000000"/>
                <w:sz w:val="20"/>
                <w:szCs w:val="20"/>
                <w:lang w:bidi="ar"/>
              </w:rPr>
              <w:t xml:space="preserve">、《压力容器无损检测》J B/T 4730-2005；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val="en-US" w:eastAsia="zh-CN" w:bidi="ar"/>
              </w:rPr>
              <w:t>8</w:t>
            </w:r>
            <w:r>
              <w:rPr>
                <w:rFonts w:hint="eastAsia" w:ascii="宋体" w:hAnsi="宋体" w:eastAsia="宋体" w:cs="宋体"/>
                <w:b w:val="0"/>
                <w:bCs w:val="0"/>
                <w:color w:val="000000"/>
                <w:sz w:val="20"/>
                <w:szCs w:val="20"/>
                <w:lang w:bidi="ar"/>
              </w:rPr>
              <w:t xml:space="preserve">、国家现行机械制造规范及行业标准、安全标准； 其他与制药设备制造、安装相关法律法规；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9、中国 GMP（2010 年修订）及其附录；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10、中国药品生产验证指南（2003 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11、GEP 良好工程管理规范；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12、GBZ 1-2010 工业企业设计卫生标准；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13、HG/T20569-2013《机械搅拌设备》；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14、HG/T 3796.1~3796.12-2005《搅拌器》；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15、HG/T3139.1~12-2001《釜用立式减速机》；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Style w:val="42"/>
                <w:rFonts w:hint="eastAsia" w:ascii="宋体" w:hAnsi="宋体" w:eastAsia="宋体" w:cs="宋体"/>
                <w:b w:val="0"/>
                <w:bCs w:val="0"/>
                <w:sz w:val="20"/>
                <w:szCs w:val="20"/>
              </w:rPr>
            </w:pPr>
            <w:r>
              <w:rPr>
                <w:rFonts w:hint="eastAsia" w:ascii="宋体" w:hAnsi="宋体" w:eastAsia="宋体" w:cs="宋体"/>
                <w:b w:val="0"/>
                <w:bCs w:val="0"/>
                <w:sz w:val="20"/>
                <w:szCs w:val="20"/>
                <w:lang w:bidi="ar"/>
              </w:rPr>
              <w:t xml:space="preserve">16、GB 755-1987《电机》；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17、JB/T9002-1999《圆锥齿轮减速机》；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18、GB50236-2011《现场设备、工业管道焊接工程施工及验收规范》；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19、GB50128-2005《立式圆筒形钢制焊接储罐施工及验收规范》；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20、TSG R0004-2009《固定式压力容器安全技术监察规程》；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21、GB5226.1-2008《机械安全机械电气设备第 1 部分：通用技术条件》；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22、GB-8196-87 机械设计防护罩安全要求；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23、GB/Z 16656.1006-2010 工业自动化系统与集成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24、GB/T5994 机械装配相关标准；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25、GB50231-98 机械设备安装工程施工及验收通用规范；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 xml:space="preserve">26、GB/T 2682 电工成套装置中的指示灯和按钮的颜色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adjustRightInd w:val="0"/>
              <w:spacing w:line="360" w:lineRule="auto"/>
              <w:textAlignment w:val="baseline"/>
              <w:rPr>
                <w:rFonts w:hint="eastAsia" w:ascii="宋体" w:hAnsi="宋体" w:eastAsia="宋体" w:cs="宋体"/>
                <w:b w:val="0"/>
                <w:bCs w:val="0"/>
                <w:sz w:val="20"/>
                <w:szCs w:val="20"/>
              </w:rPr>
            </w:pPr>
            <w:r>
              <w:rPr>
                <w:rFonts w:hint="eastAsia" w:ascii="宋体" w:hAnsi="宋体" w:eastAsia="宋体" w:cs="宋体"/>
                <w:b w:val="0"/>
                <w:bCs w:val="0"/>
                <w:color w:val="000000"/>
                <w:sz w:val="20"/>
                <w:szCs w:val="20"/>
                <w:lang w:bidi="ar"/>
              </w:rPr>
              <w:t>27、GB/T 2681 电工成套装置中的导线颜色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28、</w:t>
            </w:r>
            <w:r>
              <w:rPr>
                <w:rFonts w:hint="eastAsia" w:ascii="宋体" w:hAnsi="宋体" w:eastAsia="宋体" w:cs="宋体"/>
                <w:b w:val="0"/>
                <w:bCs w:val="0"/>
                <w:color w:val="595959"/>
                <w:kern w:val="0"/>
                <w:sz w:val="20"/>
                <w:szCs w:val="20"/>
                <w:lang w:val="en-US" w:eastAsia="zh-CN" w:bidi="ar"/>
              </w:rPr>
              <w:t xml:space="preserve">GB 50055-2011 《通用用电设备配电设计规范》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29、</w:t>
            </w:r>
            <w:r>
              <w:rPr>
                <w:rFonts w:hint="eastAsia" w:ascii="宋体" w:hAnsi="宋体" w:eastAsia="宋体" w:cs="宋体"/>
                <w:b w:val="0"/>
                <w:bCs w:val="0"/>
                <w:color w:val="595959"/>
                <w:kern w:val="0"/>
                <w:sz w:val="20"/>
                <w:szCs w:val="20"/>
                <w:lang w:val="en-US" w:eastAsia="zh-CN" w:bidi="ar"/>
              </w:rPr>
              <w:t xml:space="preserve">HG 20546-2009 《化工装置设备布置设计规定》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30、</w:t>
            </w:r>
            <w:r>
              <w:rPr>
                <w:rFonts w:hint="eastAsia" w:ascii="宋体" w:hAnsi="宋体" w:eastAsia="宋体" w:cs="宋体"/>
                <w:b w:val="0"/>
                <w:bCs w:val="0"/>
                <w:color w:val="595959"/>
                <w:kern w:val="0"/>
                <w:sz w:val="20"/>
                <w:szCs w:val="20"/>
                <w:lang w:val="en-US" w:eastAsia="zh-CN" w:bidi="ar"/>
              </w:rPr>
              <w:t xml:space="preserve"> HG 20519-2009 《化工工艺设计施工图内容和深度统一规定》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31、</w:t>
            </w:r>
            <w:r>
              <w:rPr>
                <w:rFonts w:hint="eastAsia" w:ascii="宋体" w:hAnsi="宋体" w:eastAsia="宋体" w:cs="宋体"/>
                <w:b w:val="0"/>
                <w:bCs w:val="0"/>
                <w:color w:val="595959"/>
                <w:kern w:val="0"/>
                <w:sz w:val="20"/>
                <w:szCs w:val="20"/>
                <w:lang w:val="en-US" w:eastAsia="zh-CN" w:bidi="ar"/>
              </w:rPr>
              <w:t>GB51110-2015 《洁净厂房施工及质量验收规范》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32、</w:t>
            </w:r>
            <w:r>
              <w:rPr>
                <w:rFonts w:hint="eastAsia" w:ascii="宋体" w:hAnsi="宋体" w:eastAsia="宋体" w:cs="宋体"/>
                <w:b w:val="0"/>
                <w:bCs w:val="0"/>
                <w:color w:val="595959"/>
                <w:kern w:val="0"/>
                <w:sz w:val="20"/>
                <w:szCs w:val="20"/>
                <w:lang w:val="en-US" w:eastAsia="zh-CN" w:bidi="ar"/>
              </w:rPr>
              <w:t xml:space="preserve">ASME BPE 2016 《生物过程装备》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33、</w:t>
            </w:r>
            <w:r>
              <w:rPr>
                <w:rFonts w:hint="eastAsia" w:ascii="宋体" w:hAnsi="宋体" w:eastAsia="宋体" w:cs="宋体"/>
                <w:b w:val="0"/>
                <w:bCs w:val="0"/>
                <w:color w:val="595959"/>
                <w:kern w:val="0"/>
                <w:sz w:val="20"/>
                <w:szCs w:val="20"/>
                <w:lang w:val="en-US" w:eastAsia="zh-CN" w:bidi="ar"/>
              </w:rPr>
              <w:t xml:space="preserve">JB/T 20158-2013《制药设备在位清洗装置》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34、</w:t>
            </w:r>
            <w:r>
              <w:rPr>
                <w:rFonts w:hint="eastAsia" w:ascii="宋体" w:hAnsi="宋体" w:eastAsia="宋体" w:cs="宋体"/>
                <w:b w:val="0"/>
                <w:bCs w:val="0"/>
                <w:color w:val="595959"/>
                <w:kern w:val="0"/>
                <w:sz w:val="20"/>
                <w:szCs w:val="20"/>
                <w:lang w:val="en-US" w:eastAsia="zh-CN" w:bidi="ar"/>
              </w:rPr>
              <w:t xml:space="preserve">DIN 11850_2009-02d 《食品和化学品用不锈钢管尺寸、材料》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35、</w:t>
            </w:r>
            <w:r>
              <w:rPr>
                <w:rFonts w:hint="eastAsia" w:ascii="宋体" w:hAnsi="宋体" w:eastAsia="宋体" w:cs="宋体"/>
                <w:b w:val="0"/>
                <w:bCs w:val="0"/>
                <w:color w:val="595959"/>
                <w:kern w:val="0"/>
                <w:sz w:val="20"/>
                <w:szCs w:val="20"/>
                <w:lang w:val="en-US" w:eastAsia="zh-CN" w:bidi="ar"/>
              </w:rPr>
              <w:t>DIN 11851_1998-11d 《用于食品、化学和制药行业的配件》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36、</w:t>
            </w:r>
            <w:r>
              <w:rPr>
                <w:rFonts w:hint="eastAsia" w:ascii="宋体" w:hAnsi="宋体" w:eastAsia="宋体" w:cs="宋体"/>
                <w:b w:val="0"/>
                <w:bCs w:val="0"/>
                <w:color w:val="595959"/>
                <w:kern w:val="0"/>
                <w:sz w:val="20"/>
                <w:szCs w:val="20"/>
                <w:lang w:val="en-US" w:eastAsia="zh-CN" w:bidi="ar"/>
              </w:rPr>
              <w:t>QBT 1826-2010 《离心式卫生泵》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37、</w:t>
            </w:r>
            <w:r>
              <w:rPr>
                <w:rFonts w:hint="eastAsia" w:ascii="宋体" w:hAnsi="宋体" w:eastAsia="宋体" w:cs="宋体"/>
                <w:b w:val="0"/>
                <w:bCs w:val="0"/>
                <w:color w:val="595959"/>
                <w:kern w:val="0"/>
                <w:sz w:val="20"/>
                <w:szCs w:val="20"/>
                <w:lang w:val="en-US" w:eastAsia="zh-CN" w:bidi="ar"/>
              </w:rPr>
              <w:t xml:space="preserve">QBT2467-2017 《食品工业用不锈钢管》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38、</w:t>
            </w:r>
            <w:r>
              <w:rPr>
                <w:rFonts w:hint="eastAsia" w:ascii="宋体" w:hAnsi="宋体" w:eastAsia="宋体" w:cs="宋体"/>
                <w:b w:val="0"/>
                <w:bCs w:val="0"/>
                <w:color w:val="595959"/>
                <w:kern w:val="0"/>
                <w:sz w:val="20"/>
                <w:szCs w:val="20"/>
                <w:lang w:val="en-US" w:eastAsia="zh-CN" w:bidi="ar"/>
              </w:rPr>
              <w:t xml:space="preserve">GB 50255-2010 《工业金属管道工程施工及验收规范》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39、</w:t>
            </w:r>
            <w:r>
              <w:rPr>
                <w:rFonts w:hint="eastAsia" w:ascii="宋体" w:hAnsi="宋体" w:eastAsia="宋体" w:cs="宋体"/>
                <w:b w:val="0"/>
                <w:bCs w:val="0"/>
                <w:color w:val="595959"/>
                <w:kern w:val="0"/>
                <w:sz w:val="20"/>
                <w:szCs w:val="20"/>
                <w:lang w:val="en-US" w:eastAsia="zh-CN" w:bidi="ar"/>
              </w:rPr>
              <w:t>GB 50316-2008 《工业金属管道设计规范》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40、</w:t>
            </w:r>
            <w:r>
              <w:rPr>
                <w:rFonts w:hint="eastAsia" w:ascii="宋体" w:hAnsi="宋体" w:eastAsia="宋体" w:cs="宋体"/>
                <w:b w:val="0"/>
                <w:bCs w:val="0"/>
                <w:color w:val="595959"/>
                <w:kern w:val="0"/>
                <w:sz w:val="20"/>
                <w:szCs w:val="20"/>
                <w:lang w:val="en-US" w:eastAsia="zh-CN" w:bidi="ar"/>
              </w:rPr>
              <w:t xml:space="preserve">NB/T47004-2009 《板式热交换器》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41、</w:t>
            </w:r>
            <w:r>
              <w:rPr>
                <w:rFonts w:hint="eastAsia" w:ascii="宋体" w:hAnsi="宋体" w:eastAsia="宋体" w:cs="宋体"/>
                <w:b w:val="0"/>
                <w:bCs w:val="0"/>
                <w:color w:val="595959"/>
                <w:kern w:val="0"/>
                <w:sz w:val="20"/>
                <w:szCs w:val="20"/>
                <w:lang w:val="en-US" w:eastAsia="zh-CN" w:bidi="ar"/>
              </w:rPr>
              <w:t xml:space="preserve">GB/T 12224-2005 《钢制阀门一般要求》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736" w:type="dxa"/>
          </w:tcPr>
          <w:p>
            <w:pPr>
              <w:keepNext w:val="0"/>
              <w:keepLines w:val="0"/>
              <w:widowControl/>
              <w:numPr>
                <w:ilvl w:val="0"/>
                <w:numId w:val="0"/>
              </w:numPr>
              <w:suppressLineNumbers w:val="0"/>
              <w:jc w:val="left"/>
              <w:rPr>
                <w:rFonts w:hint="eastAsia" w:ascii="宋体" w:hAnsi="宋体" w:eastAsia="宋体" w:cs="宋体"/>
                <w:b w:val="0"/>
                <w:bCs w:val="0"/>
                <w:color w:val="000000"/>
                <w:sz w:val="20"/>
                <w:szCs w:val="20"/>
                <w:lang w:val="en-US" w:eastAsia="zh-CN" w:bidi="ar"/>
              </w:rPr>
            </w:pPr>
            <w:r>
              <w:rPr>
                <w:rFonts w:hint="eastAsia" w:ascii="宋体" w:hAnsi="宋体" w:eastAsia="宋体" w:cs="宋体"/>
                <w:b w:val="0"/>
                <w:bCs w:val="0"/>
                <w:color w:val="000000"/>
                <w:sz w:val="20"/>
                <w:szCs w:val="20"/>
                <w:lang w:val="en-US" w:eastAsia="zh-CN" w:bidi="ar"/>
              </w:rPr>
              <w:t>42、</w:t>
            </w:r>
            <w:r>
              <w:rPr>
                <w:rFonts w:hint="eastAsia" w:ascii="宋体" w:hAnsi="宋体" w:eastAsia="宋体" w:cs="宋体"/>
                <w:b w:val="0"/>
                <w:bCs w:val="0"/>
                <w:color w:val="595959"/>
                <w:kern w:val="0"/>
                <w:sz w:val="20"/>
                <w:szCs w:val="20"/>
                <w:lang w:val="en-US" w:eastAsia="zh-CN" w:bidi="ar"/>
              </w:rPr>
              <w:t>GB 50052-2009 《供配电系统设计规范》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val="0"/>
              <w:keepLines w:val="0"/>
              <w:widowControl/>
              <w:suppressLineNumbers w:val="0"/>
              <w:jc w:val="left"/>
              <w:rPr>
                <w:rFonts w:hint="eastAsia" w:ascii="宋体" w:hAnsi="宋体" w:eastAsia="宋体" w:cs="宋体"/>
                <w:b w:val="0"/>
                <w:bCs w:val="0"/>
                <w:color w:val="000000"/>
                <w:sz w:val="20"/>
                <w:szCs w:val="20"/>
                <w:lang w:bidi="ar"/>
              </w:rPr>
            </w:pPr>
            <w:r>
              <w:rPr>
                <w:rFonts w:hint="eastAsia" w:ascii="宋体" w:hAnsi="宋体" w:eastAsia="宋体" w:cs="宋体"/>
                <w:b w:val="0"/>
                <w:bCs w:val="0"/>
                <w:color w:val="595959"/>
                <w:kern w:val="0"/>
                <w:sz w:val="20"/>
                <w:szCs w:val="20"/>
                <w:lang w:val="en-US" w:eastAsia="zh-CN" w:bidi="ar"/>
              </w:rPr>
              <w:t xml:space="preserve">43、GB 50054-2011 《低压配电设计规》 </w:t>
            </w:r>
          </w:p>
        </w:tc>
      </w:tr>
    </w:tbl>
    <w:p>
      <w:pPr>
        <w:rPr>
          <w:rFonts w:ascii="宋体" w:hAnsi="宋体" w:cs="宋体"/>
          <w:szCs w:val="21"/>
        </w:rPr>
      </w:pPr>
      <w:r>
        <w:rPr>
          <w:rFonts w:hint="eastAsia" w:ascii="宋体" w:hAnsi="宋体" w:cs="宋体"/>
          <w:color w:val="000000"/>
          <w:szCs w:val="21"/>
          <w:lang w:bidi="ar"/>
        </w:rPr>
        <w:t>安全：达到国内相关标准及 CE 标准要求，当标准出现不一致时，以最严标准为准。</w:t>
      </w:r>
    </w:p>
    <w:p>
      <w:pPr>
        <w:pStyle w:val="32"/>
        <w:numPr>
          <w:ilvl w:val="0"/>
          <w:numId w:val="0"/>
        </w:numPr>
        <w:spacing w:line="360" w:lineRule="auto"/>
        <w:ind w:leftChars="0"/>
        <w:outlineLvl w:val="0"/>
        <w:rPr>
          <w:rFonts w:hint="eastAsia" w:cs="宋体" w:asciiTheme="minorEastAsia" w:hAnsiTheme="minorEastAsia"/>
          <w:b/>
          <w:bCs/>
          <w:color w:val="000000" w:themeColor="text1"/>
          <w:sz w:val="21"/>
          <w:szCs w:val="21"/>
          <w:lang w:val="en-US" w:eastAsia="zh-CN"/>
          <w14:textFill>
            <w14:solidFill>
              <w14:schemeClr w14:val="tx1"/>
            </w14:solidFill>
          </w14:textFill>
        </w:rPr>
      </w:pPr>
      <w:bookmarkStart w:id="50" w:name="_Toc56844849"/>
    </w:p>
    <w:p>
      <w:pPr>
        <w:pStyle w:val="32"/>
        <w:numPr>
          <w:ilvl w:val="0"/>
          <w:numId w:val="0"/>
        </w:numPr>
        <w:spacing w:line="360" w:lineRule="auto"/>
        <w:ind w:leftChars="0"/>
        <w:outlineLvl w:val="0"/>
        <w:rPr>
          <w:rFonts w:hint="eastAsia" w:cs="宋体" w:asciiTheme="minorEastAsia" w:hAnsiTheme="minorEastAsia"/>
          <w:b/>
          <w:bCs/>
          <w:color w:val="000000" w:themeColor="text1"/>
          <w:sz w:val="21"/>
          <w:szCs w:val="21"/>
          <w14:textFill>
            <w14:solidFill>
              <w14:schemeClr w14:val="tx1"/>
            </w14:solidFill>
          </w14:textFill>
        </w:rPr>
      </w:pPr>
      <w:bookmarkStart w:id="51" w:name="_Toc4659"/>
      <w:bookmarkStart w:id="52" w:name="_Toc14340"/>
      <w:r>
        <w:rPr>
          <w:rFonts w:hint="eastAsia" w:cs="宋体" w:asciiTheme="minorEastAsia" w:hAnsiTheme="minorEastAsia"/>
          <w:b/>
          <w:bCs/>
          <w:color w:val="000000" w:themeColor="text1"/>
          <w:sz w:val="21"/>
          <w:szCs w:val="21"/>
          <w:lang w:val="en-US" w:eastAsia="zh-CN"/>
          <w14:textFill>
            <w14:solidFill>
              <w14:schemeClr w14:val="tx1"/>
            </w14:solidFill>
          </w14:textFill>
        </w:rPr>
        <w:t>6.连消</w:t>
      </w:r>
      <w:r>
        <w:rPr>
          <w:rFonts w:hint="eastAsia" w:cs="宋体" w:asciiTheme="minorEastAsia" w:hAnsiTheme="minorEastAsia"/>
          <w:b/>
          <w:bCs/>
          <w:color w:val="000000" w:themeColor="text1"/>
          <w:sz w:val="21"/>
          <w:szCs w:val="21"/>
          <w14:textFill>
            <w14:solidFill>
              <w14:schemeClr w14:val="tx1"/>
            </w14:solidFill>
          </w14:textFill>
        </w:rPr>
        <w:t>系统技术方案</w:t>
      </w:r>
      <w:bookmarkEnd w:id="51"/>
      <w:bookmarkEnd w:id="52"/>
    </w:p>
    <w:p>
      <w:pPr>
        <w:spacing w:line="360" w:lineRule="auto"/>
      </w:pPr>
      <w:r>
        <w:rPr>
          <w:rFonts w:hint="eastAsia"/>
        </w:rPr>
        <w:t>由投标人</w:t>
      </w:r>
      <w:r>
        <w:t>根据</w:t>
      </w:r>
      <w:r>
        <w:rPr>
          <w:rFonts w:hint="eastAsia"/>
        </w:rPr>
        <w:t>自身技术特点填写，尽量</w:t>
      </w:r>
      <w:r>
        <w:t>详细。</w:t>
      </w:r>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53" w:name="_Toc32209"/>
      <w:bookmarkStart w:id="54" w:name="_Toc12323"/>
      <w:r>
        <w:rPr>
          <w:rFonts w:hint="eastAsia" w:cs="宋体" w:asciiTheme="minorEastAsia" w:hAnsiTheme="minorEastAsia"/>
          <w:b/>
          <w:color w:val="000000" w:themeColor="text1"/>
          <w:szCs w:val="21"/>
          <w:lang w:val="en-US" w:eastAsia="zh-CN"/>
          <w14:textFill>
            <w14:solidFill>
              <w14:schemeClr w14:val="tx1"/>
            </w14:solidFill>
          </w14:textFill>
        </w:rPr>
        <w:t>6.1连消</w:t>
      </w:r>
      <w:r>
        <w:rPr>
          <w:rFonts w:hint="eastAsia" w:cs="宋体" w:asciiTheme="minorEastAsia" w:hAnsiTheme="minorEastAsia"/>
          <w:b/>
          <w:color w:val="000000" w:themeColor="text1"/>
          <w:szCs w:val="21"/>
          <w14:textFill>
            <w14:solidFill>
              <w14:schemeClr w14:val="tx1"/>
            </w14:solidFill>
          </w14:textFill>
        </w:rPr>
        <w:t>系统简介</w:t>
      </w:r>
      <w:bookmarkEnd w:id="53"/>
      <w:bookmarkEnd w:id="54"/>
    </w:p>
    <w:p>
      <w:pPr>
        <w:spacing w:line="360" w:lineRule="auto"/>
        <w:ind w:firstLine="400" w:firstLineChars="200"/>
      </w:pPr>
      <w:r>
        <w:rPr>
          <w:rFonts w:hint="eastAsia"/>
        </w:rPr>
        <w:t>由</w:t>
      </w:r>
      <w:r>
        <w:t>投标人填写</w:t>
      </w:r>
      <w:r>
        <w:rPr>
          <w:rFonts w:hint="eastAsia"/>
        </w:rPr>
        <w:t>。</w:t>
      </w:r>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55" w:name="_Toc12281"/>
      <w:bookmarkStart w:id="56" w:name="_Toc21167"/>
      <w:r>
        <w:rPr>
          <w:rFonts w:hint="eastAsia" w:cs="宋体" w:asciiTheme="minorEastAsia" w:hAnsiTheme="minorEastAsia"/>
          <w:b/>
          <w:color w:val="000000" w:themeColor="text1"/>
          <w:szCs w:val="21"/>
          <w:lang w:val="en-US" w:eastAsia="zh-CN"/>
          <w14:textFill>
            <w14:solidFill>
              <w14:schemeClr w14:val="tx1"/>
            </w14:solidFill>
          </w14:textFill>
        </w:rPr>
        <w:t>6.2</w:t>
      </w:r>
      <w:r>
        <w:rPr>
          <w:rFonts w:hint="eastAsia" w:cs="宋体" w:asciiTheme="minorEastAsia" w:hAnsiTheme="minorEastAsia"/>
          <w:b/>
          <w:color w:val="000000" w:themeColor="text1"/>
          <w:szCs w:val="21"/>
          <w14:textFill>
            <w14:solidFill>
              <w14:schemeClr w14:val="tx1"/>
            </w14:solidFill>
          </w14:textFill>
        </w:rPr>
        <w:t>系统参数</w:t>
      </w:r>
      <w:bookmarkEnd w:id="55"/>
      <w:bookmarkEnd w:id="56"/>
    </w:p>
    <w:p>
      <w:pPr>
        <w:spacing w:line="360" w:lineRule="auto"/>
        <w:ind w:firstLine="420"/>
        <w:outlineLvl w:val="9"/>
      </w:pPr>
      <w:r>
        <w:rPr>
          <w:rFonts w:hint="eastAsia"/>
        </w:rPr>
        <w:t>1）技术参数</w:t>
      </w:r>
    </w:p>
    <w:p>
      <w:pPr>
        <w:spacing w:line="360" w:lineRule="auto"/>
        <w:ind w:firstLine="420"/>
      </w:pPr>
      <w:r>
        <w:rPr>
          <w:rFonts w:hint="eastAsia"/>
        </w:rPr>
        <w:t>由投标人填写。</w:t>
      </w:r>
    </w:p>
    <w:p>
      <w:pPr>
        <w:spacing w:line="360" w:lineRule="auto"/>
        <w:ind w:firstLine="420"/>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4533"/>
        <w:gridCol w:w="1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601" w:type="dxa"/>
            <w:gridSpan w:val="3"/>
            <w:vAlign w:val="center"/>
          </w:tcPr>
          <w:p>
            <w:pPr>
              <w:spacing w:line="360" w:lineRule="auto"/>
              <w:jc w:val="center"/>
              <w:rPr>
                <w:rFonts w:ascii="宋体" w:hAnsi="宋体"/>
                <w:b/>
                <w:sz w:val="18"/>
                <w:szCs w:val="18"/>
              </w:rPr>
            </w:pPr>
            <w:r>
              <w:rPr>
                <w:rFonts w:hint="eastAsia" w:ascii="宋体" w:hAnsi="宋体"/>
                <w:b/>
                <w:szCs w:val="21"/>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125" w:type="dxa"/>
            <w:vAlign w:val="center"/>
          </w:tcPr>
          <w:p>
            <w:pPr>
              <w:spacing w:line="360" w:lineRule="auto"/>
              <w:ind w:left="452" w:right="31" w:hanging="452" w:hangingChars="250"/>
              <w:jc w:val="center"/>
              <w:rPr>
                <w:rFonts w:ascii="宋体" w:hAnsi="宋体"/>
                <w:b/>
                <w:sz w:val="18"/>
                <w:szCs w:val="18"/>
              </w:rPr>
            </w:pPr>
            <w:r>
              <w:rPr>
                <w:rFonts w:ascii="宋体" w:hAnsi="宋体"/>
                <w:b/>
                <w:sz w:val="18"/>
                <w:szCs w:val="18"/>
              </w:rPr>
              <w:t>内容</w:t>
            </w:r>
          </w:p>
        </w:tc>
        <w:tc>
          <w:tcPr>
            <w:tcW w:w="4533" w:type="dxa"/>
            <w:vAlign w:val="center"/>
          </w:tcPr>
          <w:p>
            <w:pPr>
              <w:spacing w:line="360" w:lineRule="auto"/>
              <w:ind w:left="452" w:right="31" w:hanging="452" w:hangingChars="250"/>
              <w:jc w:val="center"/>
              <w:rPr>
                <w:rFonts w:ascii="宋体" w:hAnsi="宋体"/>
                <w:b/>
                <w:sz w:val="18"/>
                <w:szCs w:val="18"/>
              </w:rPr>
            </w:pPr>
            <w:r>
              <w:rPr>
                <w:rFonts w:ascii="宋体" w:hAnsi="宋体"/>
                <w:b/>
                <w:sz w:val="18"/>
                <w:szCs w:val="18"/>
              </w:rPr>
              <w:t>技术参数</w:t>
            </w:r>
          </w:p>
        </w:tc>
        <w:tc>
          <w:tcPr>
            <w:tcW w:w="1943" w:type="dxa"/>
          </w:tcPr>
          <w:p>
            <w:pPr>
              <w:spacing w:line="360" w:lineRule="auto"/>
              <w:ind w:left="452" w:right="31" w:hanging="452" w:hangingChars="250"/>
              <w:jc w:val="center"/>
              <w:rPr>
                <w:rFonts w:ascii="宋体" w:hAnsi="宋体"/>
                <w:b/>
                <w:sz w:val="18"/>
                <w:szCs w:val="18"/>
              </w:rPr>
            </w:pPr>
            <w:r>
              <w:rPr>
                <w:rFonts w:hint="eastAsia" w:ascii="宋体" w:hAnsi="宋体"/>
                <w:b/>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125" w:type="dxa"/>
            <w:vAlign w:val="center"/>
          </w:tcPr>
          <w:p>
            <w:pPr>
              <w:spacing w:line="360" w:lineRule="auto"/>
              <w:ind w:left="450" w:right="31" w:hanging="450" w:hangingChars="250"/>
              <w:jc w:val="center"/>
              <w:rPr>
                <w:rFonts w:ascii="宋体" w:hAnsi="宋体"/>
                <w:sz w:val="18"/>
                <w:szCs w:val="18"/>
              </w:rPr>
            </w:pPr>
          </w:p>
        </w:tc>
        <w:tc>
          <w:tcPr>
            <w:tcW w:w="4533" w:type="dxa"/>
            <w:vAlign w:val="center"/>
          </w:tcPr>
          <w:p>
            <w:pPr>
              <w:spacing w:line="360" w:lineRule="auto"/>
              <w:ind w:left="450" w:right="31" w:hanging="450" w:hangingChars="250"/>
              <w:jc w:val="center"/>
              <w:rPr>
                <w:rFonts w:ascii="宋体" w:hAnsi="宋体"/>
                <w:sz w:val="18"/>
                <w:szCs w:val="18"/>
              </w:rPr>
            </w:pPr>
          </w:p>
        </w:tc>
        <w:tc>
          <w:tcPr>
            <w:tcW w:w="1943" w:type="dxa"/>
          </w:tcPr>
          <w:p>
            <w:pPr>
              <w:spacing w:line="360" w:lineRule="auto"/>
              <w:ind w:left="452" w:right="31" w:hanging="452" w:hangingChars="250"/>
              <w:jc w:val="center"/>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125" w:type="dxa"/>
            <w:vAlign w:val="center"/>
          </w:tcPr>
          <w:p>
            <w:pPr>
              <w:spacing w:line="360" w:lineRule="auto"/>
              <w:ind w:left="450" w:right="31" w:hanging="450" w:hangingChars="250"/>
              <w:jc w:val="center"/>
              <w:rPr>
                <w:rFonts w:ascii="宋体" w:hAnsi="宋体"/>
                <w:sz w:val="18"/>
                <w:szCs w:val="18"/>
              </w:rPr>
            </w:pPr>
          </w:p>
        </w:tc>
        <w:tc>
          <w:tcPr>
            <w:tcW w:w="4533" w:type="dxa"/>
            <w:vAlign w:val="center"/>
          </w:tcPr>
          <w:p>
            <w:pPr>
              <w:spacing w:line="360" w:lineRule="auto"/>
              <w:ind w:left="450" w:right="31" w:hanging="450" w:hangingChars="250"/>
              <w:jc w:val="center"/>
              <w:rPr>
                <w:rFonts w:ascii="宋体" w:hAnsi="宋体"/>
                <w:sz w:val="18"/>
                <w:szCs w:val="18"/>
              </w:rPr>
            </w:pPr>
          </w:p>
        </w:tc>
        <w:tc>
          <w:tcPr>
            <w:tcW w:w="1943" w:type="dxa"/>
          </w:tcPr>
          <w:p>
            <w:pPr>
              <w:spacing w:line="360" w:lineRule="auto"/>
              <w:ind w:left="452" w:right="31" w:hanging="452" w:hangingChars="250"/>
              <w:jc w:val="center"/>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125" w:type="dxa"/>
            <w:vAlign w:val="center"/>
          </w:tcPr>
          <w:p>
            <w:pPr>
              <w:spacing w:line="360" w:lineRule="auto"/>
              <w:ind w:left="450" w:right="31" w:hanging="450" w:hangingChars="250"/>
              <w:jc w:val="center"/>
              <w:rPr>
                <w:rFonts w:ascii="宋体" w:hAnsi="宋体"/>
                <w:sz w:val="18"/>
                <w:szCs w:val="18"/>
              </w:rPr>
            </w:pPr>
          </w:p>
        </w:tc>
        <w:tc>
          <w:tcPr>
            <w:tcW w:w="4533" w:type="dxa"/>
            <w:vAlign w:val="center"/>
          </w:tcPr>
          <w:p>
            <w:pPr>
              <w:spacing w:line="360" w:lineRule="auto"/>
              <w:ind w:left="450" w:right="31" w:hanging="450" w:hangingChars="250"/>
              <w:jc w:val="center"/>
              <w:rPr>
                <w:rFonts w:ascii="宋体" w:hAnsi="宋体"/>
                <w:sz w:val="18"/>
                <w:szCs w:val="18"/>
              </w:rPr>
            </w:pPr>
          </w:p>
        </w:tc>
        <w:tc>
          <w:tcPr>
            <w:tcW w:w="1943" w:type="dxa"/>
          </w:tcPr>
          <w:p>
            <w:pPr>
              <w:spacing w:line="360" w:lineRule="auto"/>
              <w:ind w:left="452" w:right="31" w:hanging="452" w:hangingChars="250"/>
              <w:jc w:val="center"/>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5" w:type="dxa"/>
            <w:vAlign w:val="center"/>
          </w:tcPr>
          <w:p>
            <w:pPr>
              <w:spacing w:line="360" w:lineRule="auto"/>
              <w:ind w:left="450" w:right="31" w:hanging="450" w:hangingChars="250"/>
              <w:jc w:val="center"/>
              <w:rPr>
                <w:rFonts w:ascii="宋体" w:hAnsi="宋体"/>
                <w:sz w:val="18"/>
                <w:szCs w:val="18"/>
              </w:rPr>
            </w:pPr>
          </w:p>
        </w:tc>
        <w:tc>
          <w:tcPr>
            <w:tcW w:w="4533" w:type="dxa"/>
            <w:vAlign w:val="center"/>
          </w:tcPr>
          <w:p>
            <w:pPr>
              <w:spacing w:line="360" w:lineRule="auto"/>
              <w:ind w:left="450" w:right="31" w:hanging="450" w:hangingChars="250"/>
              <w:jc w:val="center"/>
              <w:rPr>
                <w:rFonts w:ascii="宋体" w:hAnsi="宋体"/>
                <w:sz w:val="18"/>
                <w:szCs w:val="18"/>
              </w:rPr>
            </w:pPr>
          </w:p>
        </w:tc>
        <w:tc>
          <w:tcPr>
            <w:tcW w:w="1943" w:type="dxa"/>
          </w:tcPr>
          <w:p>
            <w:pPr>
              <w:spacing w:line="360" w:lineRule="auto"/>
              <w:ind w:left="450" w:right="31" w:hanging="450" w:hangingChars="25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125" w:type="dxa"/>
            <w:vAlign w:val="center"/>
          </w:tcPr>
          <w:p>
            <w:pPr>
              <w:spacing w:line="360" w:lineRule="auto"/>
              <w:ind w:left="450" w:right="31" w:hanging="450" w:hangingChars="250"/>
              <w:jc w:val="center"/>
              <w:rPr>
                <w:rFonts w:ascii="宋体" w:hAnsi="宋体"/>
                <w:sz w:val="18"/>
                <w:szCs w:val="18"/>
              </w:rPr>
            </w:pPr>
            <w:r>
              <w:rPr>
                <w:rFonts w:hint="eastAsia" w:ascii="宋体" w:hAnsi="宋体"/>
                <w:sz w:val="18"/>
                <w:szCs w:val="18"/>
              </w:rPr>
              <w:t>……</w:t>
            </w:r>
          </w:p>
        </w:tc>
        <w:tc>
          <w:tcPr>
            <w:tcW w:w="4533" w:type="dxa"/>
            <w:vAlign w:val="center"/>
          </w:tcPr>
          <w:p>
            <w:pPr>
              <w:spacing w:line="360" w:lineRule="auto"/>
              <w:ind w:left="450" w:right="31" w:hanging="450" w:hangingChars="250"/>
              <w:jc w:val="center"/>
              <w:rPr>
                <w:rFonts w:ascii="宋体" w:hAnsi="宋体"/>
                <w:sz w:val="18"/>
                <w:szCs w:val="18"/>
              </w:rPr>
            </w:pPr>
            <w:r>
              <w:rPr>
                <w:rFonts w:hint="eastAsia" w:ascii="宋体" w:hAnsi="宋体"/>
                <w:sz w:val="18"/>
                <w:szCs w:val="18"/>
              </w:rPr>
              <w:t>……</w:t>
            </w:r>
          </w:p>
        </w:tc>
        <w:tc>
          <w:tcPr>
            <w:tcW w:w="1943" w:type="dxa"/>
          </w:tcPr>
          <w:p>
            <w:pPr>
              <w:spacing w:line="360" w:lineRule="auto"/>
              <w:ind w:left="450" w:right="31" w:hanging="450" w:hangingChars="250"/>
              <w:jc w:val="center"/>
              <w:rPr>
                <w:rFonts w:ascii="宋体" w:hAnsi="宋体"/>
                <w:sz w:val="18"/>
                <w:szCs w:val="18"/>
              </w:rPr>
            </w:pPr>
          </w:p>
        </w:tc>
      </w:tr>
    </w:tbl>
    <w:p>
      <w:pPr>
        <w:spacing w:line="360" w:lineRule="auto"/>
        <w:ind w:firstLine="420"/>
        <w:outlineLvl w:val="9"/>
      </w:pPr>
      <w:r>
        <w:t>2</w:t>
      </w:r>
      <w:r>
        <w:rPr>
          <w:rFonts w:hint="eastAsia"/>
        </w:rPr>
        <w:t>）管口表</w:t>
      </w:r>
    </w:p>
    <w:p>
      <w:pPr>
        <w:spacing w:line="360" w:lineRule="auto"/>
        <w:ind w:firstLine="600" w:firstLineChars="300"/>
      </w:pPr>
      <w:r>
        <w:rPr>
          <w:rFonts w:hint="eastAsia"/>
        </w:rPr>
        <w:t>由投标人填写。</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2832"/>
        <w:gridCol w:w="1701"/>
        <w:gridCol w:w="1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601" w:type="dxa"/>
            <w:gridSpan w:val="4"/>
            <w:vAlign w:val="center"/>
          </w:tcPr>
          <w:p>
            <w:pPr>
              <w:spacing w:line="360" w:lineRule="auto"/>
              <w:jc w:val="center"/>
              <w:rPr>
                <w:rFonts w:ascii="宋体" w:hAnsi="宋体"/>
                <w:b/>
                <w:sz w:val="18"/>
                <w:szCs w:val="18"/>
              </w:rPr>
            </w:pPr>
            <w:r>
              <w:rPr>
                <w:rFonts w:hint="eastAsia" w:ascii="宋体" w:hAnsi="宋体"/>
                <w:b/>
                <w:szCs w:val="21"/>
              </w:rPr>
              <w:t>管口</w:t>
            </w:r>
            <w:r>
              <w:rPr>
                <w:rFonts w:ascii="宋体" w:hAnsi="宋体"/>
                <w:b/>
                <w:szCs w:val="21"/>
              </w:rPr>
              <w:t>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125" w:type="dxa"/>
            <w:vAlign w:val="center"/>
          </w:tcPr>
          <w:p>
            <w:pPr>
              <w:spacing w:line="360" w:lineRule="auto"/>
              <w:ind w:left="452" w:right="31" w:hanging="452" w:hangingChars="250"/>
              <w:jc w:val="center"/>
              <w:rPr>
                <w:rFonts w:ascii="宋体" w:hAnsi="宋体"/>
                <w:b/>
                <w:sz w:val="18"/>
                <w:szCs w:val="18"/>
              </w:rPr>
            </w:pPr>
            <w:r>
              <w:rPr>
                <w:rFonts w:ascii="宋体" w:hAnsi="宋体"/>
                <w:b/>
                <w:sz w:val="18"/>
                <w:szCs w:val="18"/>
              </w:rPr>
              <w:t>内容</w:t>
            </w:r>
          </w:p>
        </w:tc>
        <w:tc>
          <w:tcPr>
            <w:tcW w:w="2832" w:type="dxa"/>
            <w:vAlign w:val="center"/>
          </w:tcPr>
          <w:p>
            <w:pPr>
              <w:spacing w:line="360" w:lineRule="auto"/>
              <w:ind w:left="452" w:right="31" w:hanging="452" w:hangingChars="250"/>
              <w:jc w:val="center"/>
              <w:rPr>
                <w:rFonts w:ascii="宋体" w:hAnsi="宋体"/>
                <w:b/>
                <w:sz w:val="18"/>
                <w:szCs w:val="18"/>
              </w:rPr>
            </w:pPr>
            <w:r>
              <w:rPr>
                <w:rFonts w:ascii="宋体" w:hAnsi="宋体"/>
                <w:b/>
                <w:sz w:val="18"/>
                <w:szCs w:val="18"/>
              </w:rPr>
              <w:t>参数</w:t>
            </w:r>
            <w:r>
              <w:rPr>
                <w:rFonts w:hint="eastAsia" w:ascii="宋体" w:hAnsi="宋体"/>
                <w:b/>
                <w:sz w:val="18"/>
                <w:szCs w:val="18"/>
              </w:rPr>
              <w:t>（规格、材质、位置）</w:t>
            </w:r>
          </w:p>
        </w:tc>
        <w:tc>
          <w:tcPr>
            <w:tcW w:w="1701" w:type="dxa"/>
            <w:vAlign w:val="center"/>
          </w:tcPr>
          <w:p>
            <w:pPr>
              <w:spacing w:line="360" w:lineRule="auto"/>
              <w:ind w:right="31"/>
              <w:jc w:val="center"/>
              <w:rPr>
                <w:rFonts w:ascii="宋体" w:hAnsi="宋体"/>
                <w:b/>
                <w:sz w:val="18"/>
                <w:szCs w:val="18"/>
              </w:rPr>
            </w:pPr>
            <w:r>
              <w:rPr>
                <w:rFonts w:hint="eastAsia" w:ascii="宋体" w:hAnsi="宋体"/>
                <w:b/>
                <w:sz w:val="18"/>
                <w:szCs w:val="18"/>
              </w:rPr>
              <w:t>数量</w:t>
            </w:r>
          </w:p>
        </w:tc>
        <w:tc>
          <w:tcPr>
            <w:tcW w:w="1943" w:type="dxa"/>
          </w:tcPr>
          <w:p>
            <w:pPr>
              <w:spacing w:line="360" w:lineRule="auto"/>
              <w:ind w:left="452" w:right="31" w:hanging="452" w:hangingChars="250"/>
              <w:jc w:val="center"/>
              <w:rPr>
                <w:rFonts w:ascii="宋体" w:hAnsi="宋体"/>
                <w:b/>
                <w:sz w:val="18"/>
                <w:szCs w:val="18"/>
              </w:rPr>
            </w:pPr>
            <w:r>
              <w:rPr>
                <w:rFonts w:hint="eastAsia" w:ascii="宋体" w:hAnsi="宋体"/>
                <w:b/>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125" w:type="dxa"/>
            <w:vAlign w:val="center"/>
          </w:tcPr>
          <w:p>
            <w:pPr>
              <w:spacing w:line="360" w:lineRule="auto"/>
              <w:ind w:left="450" w:right="31" w:hanging="450" w:hangingChars="250"/>
              <w:jc w:val="center"/>
              <w:rPr>
                <w:rFonts w:ascii="宋体" w:hAnsi="宋体"/>
                <w:sz w:val="18"/>
                <w:szCs w:val="18"/>
              </w:rPr>
            </w:pPr>
            <w:r>
              <w:rPr>
                <w:rFonts w:hint="eastAsia" w:ascii="宋体" w:hAnsi="宋体"/>
                <w:sz w:val="18"/>
                <w:szCs w:val="18"/>
              </w:rPr>
              <w:t>蒸汽管</w:t>
            </w:r>
          </w:p>
        </w:tc>
        <w:tc>
          <w:tcPr>
            <w:tcW w:w="2832" w:type="dxa"/>
            <w:vAlign w:val="center"/>
          </w:tcPr>
          <w:p>
            <w:pPr>
              <w:spacing w:line="360" w:lineRule="auto"/>
              <w:ind w:left="450" w:right="31" w:hanging="450" w:hangingChars="250"/>
              <w:jc w:val="center"/>
              <w:rPr>
                <w:rFonts w:ascii="宋体" w:hAnsi="宋体"/>
                <w:sz w:val="18"/>
                <w:szCs w:val="18"/>
              </w:rPr>
            </w:pPr>
          </w:p>
        </w:tc>
        <w:tc>
          <w:tcPr>
            <w:tcW w:w="1701" w:type="dxa"/>
            <w:vAlign w:val="center"/>
          </w:tcPr>
          <w:p>
            <w:pPr>
              <w:spacing w:line="360" w:lineRule="auto"/>
              <w:ind w:left="450" w:right="31" w:hanging="450" w:hangingChars="250"/>
              <w:jc w:val="center"/>
              <w:rPr>
                <w:rFonts w:ascii="宋体" w:hAnsi="宋体"/>
                <w:sz w:val="18"/>
                <w:szCs w:val="18"/>
              </w:rPr>
            </w:pPr>
          </w:p>
        </w:tc>
        <w:tc>
          <w:tcPr>
            <w:tcW w:w="1943" w:type="dxa"/>
          </w:tcPr>
          <w:p>
            <w:pPr>
              <w:spacing w:line="360" w:lineRule="auto"/>
              <w:ind w:left="450" w:right="31" w:hanging="450" w:hangingChars="25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125" w:type="dxa"/>
            <w:vAlign w:val="center"/>
          </w:tcPr>
          <w:p>
            <w:pPr>
              <w:spacing w:line="360" w:lineRule="auto"/>
              <w:ind w:left="450" w:right="31" w:hanging="450" w:hangingChars="250"/>
              <w:jc w:val="center"/>
              <w:rPr>
                <w:rFonts w:ascii="宋体" w:hAnsi="宋体"/>
                <w:sz w:val="18"/>
                <w:szCs w:val="18"/>
              </w:rPr>
            </w:pPr>
            <w:r>
              <w:rPr>
                <w:rFonts w:hint="eastAsia" w:ascii="宋体" w:hAnsi="宋体"/>
                <w:sz w:val="18"/>
                <w:szCs w:val="18"/>
              </w:rPr>
              <w:t>进水管</w:t>
            </w:r>
          </w:p>
        </w:tc>
        <w:tc>
          <w:tcPr>
            <w:tcW w:w="2832" w:type="dxa"/>
            <w:vAlign w:val="center"/>
          </w:tcPr>
          <w:p>
            <w:pPr>
              <w:spacing w:line="360" w:lineRule="auto"/>
              <w:ind w:left="450" w:right="31" w:hanging="450" w:hangingChars="250"/>
              <w:jc w:val="center"/>
              <w:rPr>
                <w:rFonts w:ascii="宋体" w:hAnsi="宋体"/>
                <w:sz w:val="18"/>
                <w:szCs w:val="18"/>
              </w:rPr>
            </w:pPr>
          </w:p>
        </w:tc>
        <w:tc>
          <w:tcPr>
            <w:tcW w:w="1701" w:type="dxa"/>
            <w:vAlign w:val="center"/>
          </w:tcPr>
          <w:p>
            <w:pPr>
              <w:spacing w:line="360" w:lineRule="auto"/>
              <w:ind w:left="450" w:right="31" w:hanging="450" w:hangingChars="250"/>
              <w:jc w:val="center"/>
              <w:rPr>
                <w:rFonts w:ascii="宋体" w:hAnsi="宋体"/>
                <w:sz w:val="18"/>
                <w:szCs w:val="18"/>
              </w:rPr>
            </w:pPr>
          </w:p>
        </w:tc>
        <w:tc>
          <w:tcPr>
            <w:tcW w:w="1943" w:type="dxa"/>
          </w:tcPr>
          <w:p>
            <w:pPr>
              <w:spacing w:line="360" w:lineRule="auto"/>
              <w:ind w:left="450" w:right="31" w:hanging="450" w:hangingChars="25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125" w:type="dxa"/>
            <w:vAlign w:val="center"/>
          </w:tcPr>
          <w:p>
            <w:pPr>
              <w:spacing w:line="360" w:lineRule="auto"/>
              <w:ind w:left="450" w:right="31" w:hanging="450" w:hangingChars="250"/>
              <w:jc w:val="center"/>
              <w:rPr>
                <w:rFonts w:ascii="宋体" w:hAnsi="宋体"/>
                <w:sz w:val="18"/>
                <w:szCs w:val="18"/>
              </w:rPr>
            </w:pPr>
            <w:r>
              <w:rPr>
                <w:rFonts w:hint="eastAsia" w:ascii="宋体" w:hAnsi="宋体"/>
                <w:sz w:val="18"/>
                <w:szCs w:val="18"/>
              </w:rPr>
              <w:t>进料管</w:t>
            </w:r>
          </w:p>
        </w:tc>
        <w:tc>
          <w:tcPr>
            <w:tcW w:w="2832" w:type="dxa"/>
            <w:vAlign w:val="center"/>
          </w:tcPr>
          <w:p>
            <w:pPr>
              <w:spacing w:line="360" w:lineRule="auto"/>
              <w:ind w:left="450" w:right="31" w:hanging="450" w:hangingChars="250"/>
              <w:jc w:val="center"/>
              <w:rPr>
                <w:rFonts w:ascii="宋体" w:hAnsi="宋体"/>
                <w:sz w:val="18"/>
                <w:szCs w:val="18"/>
              </w:rPr>
            </w:pPr>
          </w:p>
        </w:tc>
        <w:tc>
          <w:tcPr>
            <w:tcW w:w="1701" w:type="dxa"/>
            <w:vAlign w:val="center"/>
          </w:tcPr>
          <w:p>
            <w:pPr>
              <w:spacing w:line="360" w:lineRule="auto"/>
              <w:ind w:left="450" w:right="31" w:hanging="450" w:hangingChars="250"/>
              <w:jc w:val="center"/>
              <w:rPr>
                <w:rFonts w:ascii="宋体" w:hAnsi="宋体"/>
                <w:sz w:val="18"/>
                <w:szCs w:val="18"/>
              </w:rPr>
            </w:pPr>
          </w:p>
        </w:tc>
        <w:tc>
          <w:tcPr>
            <w:tcW w:w="1943" w:type="dxa"/>
          </w:tcPr>
          <w:p>
            <w:pPr>
              <w:spacing w:line="360" w:lineRule="auto"/>
              <w:ind w:left="450" w:right="31" w:hanging="450" w:hangingChars="25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125" w:type="dxa"/>
            <w:vAlign w:val="center"/>
          </w:tcPr>
          <w:p>
            <w:pPr>
              <w:spacing w:line="360" w:lineRule="auto"/>
              <w:ind w:left="450" w:right="31" w:hanging="450" w:hangingChars="250"/>
              <w:jc w:val="center"/>
              <w:outlineLvl w:val="9"/>
              <w:rPr>
                <w:rFonts w:ascii="宋体" w:hAnsi="宋体"/>
                <w:sz w:val="18"/>
                <w:szCs w:val="18"/>
              </w:rPr>
            </w:pPr>
            <w:bookmarkStart w:id="57" w:name="_Toc28337"/>
            <w:bookmarkStart w:id="58" w:name="_Toc20405"/>
            <w:bookmarkStart w:id="59" w:name="_Toc10108"/>
            <w:bookmarkStart w:id="60" w:name="_Toc21870"/>
            <w:bookmarkStart w:id="61" w:name="_Toc14305"/>
            <w:r>
              <w:rPr>
                <w:rFonts w:hint="eastAsia" w:ascii="宋体" w:hAnsi="宋体"/>
                <w:sz w:val="18"/>
                <w:szCs w:val="18"/>
              </w:rPr>
              <w:t>……</w:t>
            </w:r>
            <w:bookmarkEnd w:id="57"/>
            <w:bookmarkEnd w:id="58"/>
            <w:bookmarkEnd w:id="59"/>
            <w:bookmarkEnd w:id="60"/>
            <w:bookmarkEnd w:id="61"/>
          </w:p>
        </w:tc>
        <w:tc>
          <w:tcPr>
            <w:tcW w:w="2832" w:type="dxa"/>
            <w:vAlign w:val="center"/>
          </w:tcPr>
          <w:p>
            <w:pPr>
              <w:spacing w:line="360" w:lineRule="auto"/>
              <w:ind w:left="450" w:right="31" w:hanging="450" w:hangingChars="250"/>
              <w:jc w:val="center"/>
              <w:outlineLvl w:val="0"/>
              <w:rPr>
                <w:rFonts w:ascii="宋体" w:hAnsi="宋体"/>
                <w:sz w:val="18"/>
                <w:szCs w:val="18"/>
              </w:rPr>
            </w:pPr>
          </w:p>
        </w:tc>
        <w:tc>
          <w:tcPr>
            <w:tcW w:w="1701" w:type="dxa"/>
            <w:vAlign w:val="center"/>
          </w:tcPr>
          <w:p>
            <w:pPr>
              <w:spacing w:line="360" w:lineRule="auto"/>
              <w:ind w:left="450" w:right="31" w:hanging="450" w:hangingChars="250"/>
              <w:jc w:val="center"/>
              <w:outlineLvl w:val="0"/>
              <w:rPr>
                <w:rFonts w:ascii="宋体" w:hAnsi="宋体"/>
                <w:sz w:val="18"/>
                <w:szCs w:val="18"/>
              </w:rPr>
            </w:pPr>
          </w:p>
        </w:tc>
        <w:tc>
          <w:tcPr>
            <w:tcW w:w="1943" w:type="dxa"/>
          </w:tcPr>
          <w:p>
            <w:pPr>
              <w:spacing w:line="360" w:lineRule="auto"/>
              <w:ind w:left="450" w:right="31" w:hanging="450" w:hangingChars="250"/>
              <w:jc w:val="center"/>
              <w:outlineLvl w:val="0"/>
              <w:rPr>
                <w:rFonts w:ascii="宋体" w:hAnsi="宋体"/>
                <w:sz w:val="18"/>
                <w:szCs w:val="18"/>
              </w:rPr>
            </w:pPr>
          </w:p>
        </w:tc>
      </w:tr>
    </w:tbl>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62" w:name="_Toc30585"/>
      <w:bookmarkStart w:id="63" w:name="_Toc4279"/>
      <w:r>
        <w:rPr>
          <w:rFonts w:hint="eastAsia" w:cs="宋体" w:asciiTheme="minorEastAsia" w:hAnsiTheme="minorEastAsia"/>
          <w:b/>
          <w:color w:val="000000" w:themeColor="text1"/>
          <w:szCs w:val="21"/>
          <w:lang w:val="en-US" w:eastAsia="zh-CN"/>
          <w14:textFill>
            <w14:solidFill>
              <w14:schemeClr w14:val="tx1"/>
            </w14:solidFill>
          </w14:textFill>
        </w:rPr>
        <w:t>6.3</w:t>
      </w:r>
      <w:r>
        <w:rPr>
          <w:rFonts w:hint="eastAsia" w:cs="宋体" w:asciiTheme="minorEastAsia" w:hAnsiTheme="minorEastAsia"/>
          <w:b/>
          <w:color w:val="000000" w:themeColor="text1"/>
          <w:szCs w:val="21"/>
          <w14:textFill>
            <w14:solidFill>
              <w14:schemeClr w14:val="tx1"/>
            </w14:solidFill>
          </w14:textFill>
        </w:rPr>
        <w:t>主要部件描述</w:t>
      </w:r>
      <w:bookmarkEnd w:id="62"/>
      <w:bookmarkEnd w:id="63"/>
    </w:p>
    <w:p>
      <w:pPr>
        <w:spacing w:line="360" w:lineRule="auto"/>
      </w:pPr>
      <w:r>
        <w:rPr>
          <w:rFonts w:hint="eastAsia"/>
        </w:rPr>
        <w:t>由投标人填写。</w:t>
      </w:r>
    </w:p>
    <w:p>
      <w:pPr>
        <w:spacing w:line="360" w:lineRule="auto"/>
      </w:pPr>
      <w:r>
        <w:rPr>
          <w:rFonts w:hint="eastAsia"/>
        </w:rPr>
        <w:t>包括部件名称</w:t>
      </w:r>
      <w:r>
        <w:t>、</w:t>
      </w:r>
      <w:r>
        <w:rPr>
          <w:rFonts w:hint="eastAsia"/>
        </w:rPr>
        <w:t>功能</w:t>
      </w:r>
      <w:r>
        <w:t>、数量、外形尺寸、材质、壁厚、</w:t>
      </w:r>
      <w:r>
        <w:rPr>
          <w:rFonts w:hint="eastAsia"/>
        </w:rPr>
        <w:t>防腐</w:t>
      </w:r>
      <w:r>
        <w:t>等</w:t>
      </w:r>
      <w:r>
        <w:rPr>
          <w:rFonts w:hint="eastAsia"/>
        </w:rPr>
        <w:t>，</w:t>
      </w:r>
      <w:r>
        <w:t>尽量详细</w:t>
      </w:r>
      <w:r>
        <w:rPr>
          <w:rFonts w:hint="eastAsia"/>
        </w:rPr>
        <w:t>。</w:t>
      </w:r>
    </w:p>
    <w:p>
      <w:pPr>
        <w:spacing w:line="360" w:lineRule="auto"/>
      </w:pPr>
      <w:r>
        <w:rPr>
          <w:rFonts w:hint="eastAsia"/>
        </w:rPr>
        <w:t>主要部件</w:t>
      </w:r>
      <w:r>
        <w:t>包括</w:t>
      </w:r>
      <w:r>
        <w:rPr>
          <w:rFonts w:hint="eastAsia"/>
        </w:rPr>
        <w:t>：</w:t>
      </w:r>
      <w:r>
        <w:rPr>
          <w:rFonts w:hint="eastAsia"/>
          <w:lang w:val="en-US" w:eastAsia="zh-CN"/>
        </w:rPr>
        <w:t>压力传感器</w:t>
      </w:r>
      <w:r>
        <w:rPr>
          <w:rFonts w:hint="eastAsia" w:ascii="宋体" w:hAnsi="宋体" w:cs="宋体"/>
        </w:rPr>
        <w:t>、</w:t>
      </w:r>
      <w:r>
        <w:rPr>
          <w:rFonts w:hint="eastAsia" w:ascii="宋体" w:hAnsi="宋体" w:cs="宋体"/>
          <w:lang w:val="en-US" w:eastAsia="zh-CN"/>
        </w:rPr>
        <w:t>温度传感器</w:t>
      </w:r>
      <w:r>
        <w:rPr>
          <w:rFonts w:hint="eastAsia" w:ascii="宋体" w:hAnsi="宋体" w:cs="宋体"/>
        </w:rPr>
        <w:t>、</w:t>
      </w:r>
      <w:r>
        <w:rPr>
          <w:rFonts w:hint="eastAsia" w:ascii="宋体" w:hAnsi="宋体" w:cs="宋体"/>
          <w:lang w:val="en-US" w:eastAsia="zh-CN"/>
        </w:rPr>
        <w:t>流量</w:t>
      </w:r>
      <w:r>
        <w:rPr>
          <w:rFonts w:hint="eastAsia" w:ascii="宋体" w:hAnsi="宋体" w:cs="宋体"/>
        </w:rPr>
        <w:t>等，应分项描述</w:t>
      </w:r>
      <w:r>
        <w:t>。</w:t>
      </w:r>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64" w:name="_Toc21100"/>
      <w:bookmarkStart w:id="65" w:name="_Toc4127"/>
      <w:r>
        <w:rPr>
          <w:rFonts w:hint="eastAsia" w:cs="宋体" w:asciiTheme="minorEastAsia" w:hAnsiTheme="minorEastAsia"/>
          <w:b/>
          <w:color w:val="000000" w:themeColor="text1"/>
          <w:szCs w:val="21"/>
          <w:lang w:val="en-US" w:eastAsia="zh-CN"/>
          <w14:textFill>
            <w14:solidFill>
              <w14:schemeClr w14:val="tx1"/>
            </w14:solidFill>
          </w14:textFill>
        </w:rPr>
        <w:t>6.4</w:t>
      </w:r>
      <w:r>
        <w:rPr>
          <w:rFonts w:hint="eastAsia" w:cs="宋体" w:asciiTheme="minorEastAsia" w:hAnsiTheme="minorEastAsia"/>
          <w:b/>
          <w:color w:val="000000" w:themeColor="text1"/>
          <w:szCs w:val="21"/>
          <w14:textFill>
            <w14:solidFill>
              <w14:schemeClr w14:val="tx1"/>
            </w14:solidFill>
          </w14:textFill>
        </w:rPr>
        <w:t>电气</w:t>
      </w:r>
      <w:r>
        <w:rPr>
          <w:rFonts w:cs="宋体" w:asciiTheme="minorEastAsia" w:hAnsiTheme="minorEastAsia"/>
          <w:b/>
          <w:color w:val="000000" w:themeColor="text1"/>
          <w:szCs w:val="21"/>
          <w14:textFill>
            <w14:solidFill>
              <w14:schemeClr w14:val="tx1"/>
            </w14:solidFill>
          </w14:textFill>
        </w:rPr>
        <w:t>控制系统</w:t>
      </w:r>
      <w:bookmarkEnd w:id="64"/>
      <w:bookmarkEnd w:id="65"/>
    </w:p>
    <w:p>
      <w:pPr>
        <w:spacing w:line="360" w:lineRule="auto"/>
      </w:pPr>
      <w:r>
        <w:rPr>
          <w:rFonts w:hint="eastAsia"/>
        </w:rPr>
        <w:t>由投标人填写。</w:t>
      </w:r>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66" w:name="_Toc17618"/>
      <w:bookmarkStart w:id="67" w:name="_Toc27690"/>
      <w:r>
        <w:rPr>
          <w:rFonts w:hint="eastAsia" w:cs="宋体" w:asciiTheme="minorEastAsia" w:hAnsiTheme="minorEastAsia"/>
          <w:b/>
          <w:color w:val="000000" w:themeColor="text1"/>
          <w:szCs w:val="21"/>
          <w:lang w:val="en-US" w:eastAsia="zh-CN"/>
          <w14:textFill>
            <w14:solidFill>
              <w14:schemeClr w14:val="tx1"/>
            </w14:solidFill>
          </w14:textFill>
        </w:rPr>
        <w:t>6.5</w:t>
      </w:r>
      <w:r>
        <w:rPr>
          <w:rFonts w:hint="eastAsia" w:cs="宋体" w:asciiTheme="minorEastAsia" w:hAnsiTheme="minorEastAsia"/>
          <w:b/>
          <w:color w:val="000000" w:themeColor="text1"/>
          <w:szCs w:val="21"/>
          <w14:textFill>
            <w14:solidFill>
              <w14:schemeClr w14:val="tx1"/>
            </w14:solidFill>
          </w14:textFill>
        </w:rPr>
        <w:t>厂家优势</w:t>
      </w:r>
      <w:bookmarkEnd w:id="66"/>
      <w:bookmarkEnd w:id="67"/>
    </w:p>
    <w:p>
      <w:pPr>
        <w:spacing w:line="360" w:lineRule="auto"/>
      </w:pPr>
      <w:r>
        <w:rPr>
          <w:rFonts w:hint="eastAsia"/>
        </w:rPr>
        <w:t>由投标人填写。</w:t>
      </w:r>
    </w:p>
    <w:p>
      <w:pPr>
        <w:spacing w:line="360" w:lineRule="auto"/>
      </w:pPr>
      <w:r>
        <w:rPr>
          <w:rFonts w:hint="eastAsia"/>
        </w:rPr>
        <w:t>从产品质量或品质、</w:t>
      </w:r>
      <w:r>
        <w:t>技术优势、</w:t>
      </w:r>
      <w:r>
        <w:rPr>
          <w:rFonts w:hint="eastAsia"/>
        </w:rPr>
        <w:t>加工生产</w:t>
      </w:r>
      <w:r>
        <w:t>能力</w:t>
      </w:r>
      <w:r>
        <w:rPr>
          <w:rFonts w:hint="eastAsia"/>
        </w:rPr>
        <w:t>、</w:t>
      </w:r>
      <w:r>
        <w:t>售后、</w:t>
      </w:r>
      <w:r>
        <w:rPr>
          <w:rFonts w:hint="eastAsia"/>
        </w:rPr>
        <w:t>业绩等</w:t>
      </w:r>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68" w:name="_Toc1597"/>
      <w:bookmarkStart w:id="69" w:name="_Toc19392"/>
      <w:r>
        <w:rPr>
          <w:rFonts w:hint="eastAsia" w:cs="宋体" w:asciiTheme="minorEastAsia" w:hAnsiTheme="minorEastAsia"/>
          <w:b/>
          <w:color w:val="000000" w:themeColor="text1"/>
          <w:szCs w:val="21"/>
          <w:lang w:val="en-US" w:eastAsia="zh-CN"/>
          <w14:textFill>
            <w14:solidFill>
              <w14:schemeClr w14:val="tx1"/>
            </w14:solidFill>
          </w14:textFill>
        </w:rPr>
        <w:t>6.6</w:t>
      </w:r>
      <w:r>
        <w:rPr>
          <w:rFonts w:hint="eastAsia" w:cs="宋体" w:asciiTheme="minorEastAsia" w:hAnsiTheme="minorEastAsia"/>
          <w:b/>
          <w:color w:val="000000" w:themeColor="text1"/>
          <w:szCs w:val="21"/>
          <w14:textFill>
            <w14:solidFill>
              <w14:schemeClr w14:val="tx1"/>
            </w14:solidFill>
          </w14:textFill>
        </w:rPr>
        <w:t>业绩表</w:t>
      </w:r>
      <w:bookmarkEnd w:id="68"/>
      <w:bookmarkEnd w:id="69"/>
    </w:p>
    <w:p>
      <w:pPr>
        <w:pStyle w:val="36"/>
        <w:spacing w:line="360" w:lineRule="auto"/>
        <w:ind w:firstLine="0" w:firstLineChars="0"/>
      </w:pPr>
      <w:r>
        <w:rPr>
          <w:rFonts w:hint="eastAsia"/>
        </w:rPr>
        <w:t>详见附表1：业绩清单</w:t>
      </w:r>
    </w:p>
    <w:p>
      <w:pPr>
        <w:pStyle w:val="36"/>
        <w:spacing w:line="360" w:lineRule="auto"/>
        <w:ind w:firstLine="0" w:firstLineChars="0"/>
      </w:pPr>
      <w:r>
        <w:rPr>
          <w:rFonts w:hint="eastAsia"/>
        </w:rPr>
        <w:t>由投标人填写。</w:t>
      </w:r>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70" w:name="_Toc24778"/>
      <w:bookmarkStart w:id="71" w:name="_Toc31380"/>
      <w:r>
        <w:rPr>
          <w:rFonts w:hint="eastAsia" w:cs="宋体" w:asciiTheme="minorEastAsia" w:hAnsiTheme="minorEastAsia"/>
          <w:b/>
          <w:color w:val="000000" w:themeColor="text1"/>
          <w:szCs w:val="21"/>
          <w:lang w:val="en-US" w:eastAsia="zh-CN"/>
          <w14:textFill>
            <w14:solidFill>
              <w14:schemeClr w14:val="tx1"/>
            </w14:solidFill>
          </w14:textFill>
        </w:rPr>
        <w:t>6.7</w:t>
      </w:r>
      <w:r>
        <w:rPr>
          <w:rFonts w:hint="eastAsia" w:cs="宋体" w:asciiTheme="minorEastAsia" w:hAnsiTheme="minorEastAsia"/>
          <w:b/>
          <w:color w:val="000000" w:themeColor="text1"/>
          <w:szCs w:val="21"/>
          <w14:textFill>
            <w14:solidFill>
              <w14:schemeClr w14:val="tx1"/>
            </w14:solidFill>
          </w14:textFill>
        </w:rPr>
        <w:t>疑问澄清或资料补充</w:t>
      </w:r>
      <w:bookmarkEnd w:id="70"/>
      <w:bookmarkEnd w:id="71"/>
    </w:p>
    <w:p>
      <w:pPr>
        <w:spacing w:line="360" w:lineRule="auto"/>
        <w:ind w:firstLine="420"/>
      </w:pPr>
      <w:r>
        <w:rPr>
          <w:rFonts w:hint="eastAsia"/>
        </w:rPr>
        <w:t>由投标人填写，需逐条回复并</w:t>
      </w:r>
      <w:r>
        <w:t>在</w:t>
      </w:r>
      <w:r>
        <w:rPr>
          <w:rFonts w:hint="eastAsia"/>
        </w:rPr>
        <w:t>投标文件中体现。</w:t>
      </w:r>
    </w:p>
    <w:p>
      <w:pPr>
        <w:spacing w:line="360" w:lineRule="auto"/>
        <w:ind w:firstLine="420"/>
      </w:pPr>
      <w:r>
        <w:rPr>
          <w:rFonts w:hint="eastAsia"/>
        </w:rPr>
        <w:t>1、</w:t>
      </w:r>
    </w:p>
    <w:p>
      <w:pPr>
        <w:spacing w:line="360" w:lineRule="auto"/>
        <w:ind w:firstLine="420"/>
      </w:pPr>
      <w:r>
        <w:rPr>
          <w:rFonts w:hint="eastAsia"/>
        </w:rPr>
        <w:t>2、</w:t>
      </w:r>
    </w:p>
    <w:p>
      <w:pPr>
        <w:spacing w:line="360" w:lineRule="auto"/>
        <w:ind w:firstLine="420"/>
      </w:pPr>
      <w:r>
        <w:rPr>
          <w:rFonts w:hint="eastAsia"/>
        </w:rPr>
        <w:t>......</w:t>
      </w:r>
    </w:p>
    <w:p>
      <w:pPr>
        <w:pStyle w:val="32"/>
        <w:numPr>
          <w:ilvl w:val="0"/>
          <w:numId w:val="0"/>
        </w:numPr>
        <w:spacing w:line="360" w:lineRule="auto"/>
        <w:ind w:leftChars="0"/>
        <w:outlineLvl w:val="0"/>
        <w:rPr>
          <w:rFonts w:cs="宋体" w:asciiTheme="minorEastAsia" w:hAnsiTheme="minorEastAsia"/>
          <w:b/>
          <w:bCs/>
          <w:color w:val="000000" w:themeColor="text1"/>
          <w:sz w:val="21"/>
          <w:szCs w:val="21"/>
          <w14:textFill>
            <w14:solidFill>
              <w14:schemeClr w14:val="tx1"/>
            </w14:solidFill>
          </w14:textFill>
        </w:rPr>
      </w:pPr>
      <w:bookmarkStart w:id="72" w:name="_Toc6522"/>
      <w:bookmarkStart w:id="73" w:name="_Toc11388"/>
      <w:r>
        <w:rPr>
          <w:rFonts w:hint="eastAsia" w:cs="宋体" w:asciiTheme="minorEastAsia" w:hAnsiTheme="minorEastAsia"/>
          <w:b/>
          <w:bCs/>
          <w:color w:val="000000" w:themeColor="text1"/>
          <w:sz w:val="21"/>
          <w:szCs w:val="21"/>
          <w:lang w:val="en-US" w:eastAsia="zh-CN"/>
          <w14:textFill>
            <w14:solidFill>
              <w14:schemeClr w14:val="tx1"/>
            </w14:solidFill>
          </w14:textFill>
        </w:rPr>
        <w:t>7.</w:t>
      </w:r>
      <w:r>
        <w:rPr>
          <w:rFonts w:hint="eastAsia" w:cs="宋体" w:asciiTheme="minorEastAsia" w:hAnsiTheme="minorEastAsia"/>
          <w:b/>
          <w:bCs/>
          <w:color w:val="000000" w:themeColor="text1"/>
          <w:sz w:val="21"/>
          <w:szCs w:val="21"/>
          <w14:textFill>
            <w14:solidFill>
              <w14:schemeClr w14:val="tx1"/>
            </w14:solidFill>
          </w14:textFill>
        </w:rPr>
        <w:t>供货范围及性能保证</w:t>
      </w:r>
      <w:bookmarkEnd w:id="72"/>
      <w:bookmarkEnd w:id="73"/>
    </w:p>
    <w:p>
      <w:pPr>
        <w:pStyle w:val="32"/>
        <w:numPr>
          <w:ilvl w:val="0"/>
          <w:numId w:val="0"/>
        </w:numPr>
        <w:spacing w:line="360" w:lineRule="auto"/>
        <w:outlineLvl w:val="1"/>
        <w:rPr>
          <w:rFonts w:hint="eastAsia" w:cs="宋体" w:asciiTheme="minorEastAsia" w:hAnsiTheme="minorEastAsia"/>
          <w:b/>
          <w:color w:val="000000" w:themeColor="text1"/>
          <w:szCs w:val="21"/>
          <w14:textFill>
            <w14:solidFill>
              <w14:schemeClr w14:val="tx1"/>
            </w14:solidFill>
          </w14:textFill>
        </w:rPr>
      </w:pPr>
      <w:bookmarkStart w:id="74" w:name="_Toc32750"/>
      <w:bookmarkStart w:id="75" w:name="_Toc3695"/>
      <w:r>
        <w:rPr>
          <w:rFonts w:hint="eastAsia" w:cs="宋体" w:asciiTheme="minorEastAsia" w:hAnsiTheme="minorEastAsia"/>
          <w:b/>
          <w:color w:val="000000" w:themeColor="text1"/>
          <w:szCs w:val="21"/>
          <w:lang w:val="en-US" w:eastAsia="zh-CN"/>
          <w14:textFill>
            <w14:solidFill>
              <w14:schemeClr w14:val="tx1"/>
            </w14:solidFill>
          </w14:textFill>
        </w:rPr>
        <w:t>7.1</w:t>
      </w:r>
      <w:r>
        <w:rPr>
          <w:rFonts w:hint="eastAsia" w:cs="宋体" w:asciiTheme="minorEastAsia" w:hAnsiTheme="minorEastAsia"/>
          <w:b/>
          <w:color w:val="000000" w:themeColor="text1"/>
          <w:szCs w:val="21"/>
          <w14:textFill>
            <w14:solidFill>
              <w14:schemeClr w14:val="tx1"/>
            </w14:solidFill>
          </w14:textFill>
        </w:rPr>
        <w:t>供货清单</w:t>
      </w:r>
      <w:bookmarkEnd w:id="50"/>
      <w:bookmarkEnd w:id="74"/>
      <w:bookmarkEnd w:id="75"/>
    </w:p>
    <w:p>
      <w:pPr>
        <w:spacing w:line="360" w:lineRule="auto"/>
        <w:outlineLvl w:val="2"/>
        <w:rPr>
          <w:rFonts w:hint="eastAsia"/>
          <w:b/>
        </w:rPr>
      </w:pPr>
      <w:bookmarkStart w:id="76" w:name="_Toc32564"/>
      <w:r>
        <w:rPr>
          <w:rFonts w:hint="eastAsia" w:cs="宋体" w:asciiTheme="minorEastAsia" w:hAnsiTheme="minorEastAsia"/>
          <w:b/>
          <w:color w:val="000000" w:themeColor="text1"/>
          <w:szCs w:val="21"/>
          <w:lang w:val="en-US" w:eastAsia="zh-CN"/>
          <w14:textFill>
            <w14:solidFill>
              <w14:schemeClr w14:val="tx1"/>
            </w14:solidFill>
          </w14:textFill>
        </w:rPr>
        <w:t>7.1.1</w:t>
      </w:r>
      <w:r>
        <w:rPr>
          <w:rFonts w:hint="eastAsia"/>
          <w:b/>
        </w:rPr>
        <w:t>主要设备详细供货清单</w:t>
      </w:r>
      <w:bookmarkEnd w:id="76"/>
    </w:p>
    <w:p>
      <w:pPr>
        <w:spacing w:line="360" w:lineRule="auto"/>
        <w:rPr>
          <w:rFonts w:hint="eastAsia" w:eastAsiaTheme="minorEastAsia"/>
          <w:b w:val="0"/>
          <w:bCs w:val="0"/>
          <w:lang w:eastAsia="zh-CN"/>
        </w:rPr>
      </w:pPr>
      <w:r>
        <w:rPr>
          <w:rFonts w:hint="eastAsia"/>
        </w:rPr>
        <w:t>详见附表</w:t>
      </w:r>
      <w:r>
        <w:t>2</w:t>
      </w:r>
      <w:r>
        <w:rPr>
          <w:rFonts w:hint="eastAsia"/>
        </w:rPr>
        <w:t>：主要设备详细供货清单（由投标人填写）</w:t>
      </w:r>
      <w:r>
        <w:rPr>
          <w:rFonts w:hint="eastAsia"/>
          <w:lang w:eastAsia="zh-CN"/>
        </w:rPr>
        <w:t>；</w:t>
      </w:r>
      <w:r>
        <w:rPr>
          <w:rFonts w:hint="eastAsia" w:cs="宋体" w:asciiTheme="minorEastAsia" w:hAnsiTheme="minorEastAsia"/>
          <w:b w:val="0"/>
          <w:bCs w:val="0"/>
          <w:color w:val="000000" w:themeColor="text1"/>
          <w:szCs w:val="21"/>
          <w14:textFill>
            <w14:solidFill>
              <w14:schemeClr w14:val="tx1"/>
            </w14:solidFill>
          </w14:textFill>
        </w:rPr>
        <w:t>附表</w:t>
      </w:r>
      <w:r>
        <w:rPr>
          <w:rFonts w:cs="宋体" w:asciiTheme="minorEastAsia" w:hAnsiTheme="minorEastAsia"/>
          <w:b w:val="0"/>
          <w:bCs w:val="0"/>
          <w:color w:val="000000" w:themeColor="text1"/>
          <w:szCs w:val="21"/>
          <w14:textFill>
            <w14:solidFill>
              <w14:schemeClr w14:val="tx1"/>
            </w14:solidFill>
          </w14:textFill>
        </w:rPr>
        <w:t>3</w:t>
      </w:r>
      <w:r>
        <w:rPr>
          <w:rFonts w:hint="eastAsia" w:cs="宋体" w:asciiTheme="minorEastAsia" w:hAnsiTheme="minorEastAsia"/>
          <w:b w:val="0"/>
          <w:bCs w:val="0"/>
          <w:color w:val="000000" w:themeColor="text1"/>
          <w:szCs w:val="21"/>
          <w14:textFill>
            <w14:solidFill>
              <w14:schemeClr w14:val="tx1"/>
            </w14:solidFill>
          </w14:textFill>
        </w:rPr>
        <w:t>：</w:t>
      </w:r>
      <w:r>
        <w:rPr>
          <w:rFonts w:hint="eastAsia" w:asciiTheme="minorEastAsia" w:hAnsiTheme="minorEastAsia"/>
          <w:b w:val="0"/>
          <w:bCs w:val="0"/>
          <w:szCs w:val="21"/>
        </w:rPr>
        <w:t>罐体</w:t>
      </w:r>
      <w:r>
        <w:rPr>
          <w:rFonts w:asciiTheme="minorEastAsia" w:hAnsiTheme="minorEastAsia"/>
          <w:b w:val="0"/>
          <w:bCs w:val="0"/>
          <w:szCs w:val="21"/>
        </w:rPr>
        <w:t>参数</w:t>
      </w:r>
      <w:r>
        <w:rPr>
          <w:rFonts w:hint="eastAsia"/>
        </w:rPr>
        <w:t>（由投标人填写）</w:t>
      </w:r>
    </w:p>
    <w:p>
      <w:pPr>
        <w:pStyle w:val="32"/>
        <w:numPr>
          <w:ilvl w:val="0"/>
          <w:numId w:val="0"/>
        </w:numPr>
        <w:spacing w:line="360" w:lineRule="auto"/>
        <w:outlineLvl w:val="2"/>
        <w:rPr>
          <w:rFonts w:cs="宋体" w:asciiTheme="minorEastAsia" w:hAnsiTheme="minorEastAsia"/>
          <w:b/>
          <w:color w:val="000000" w:themeColor="text1"/>
          <w:szCs w:val="21"/>
          <w14:textFill>
            <w14:solidFill>
              <w14:schemeClr w14:val="tx1"/>
            </w14:solidFill>
          </w14:textFill>
        </w:rPr>
      </w:pPr>
      <w:bookmarkStart w:id="77" w:name="_Toc30694"/>
      <w:r>
        <w:rPr>
          <w:rFonts w:hint="eastAsia"/>
          <w:b/>
          <w:lang w:val="en-US" w:eastAsia="zh-CN"/>
        </w:rPr>
        <w:t>7.1.2</w:t>
      </w:r>
      <w:r>
        <w:rPr>
          <w:rFonts w:hint="eastAsia"/>
          <w:b/>
        </w:rPr>
        <w:t>自控阀门供货清单</w:t>
      </w:r>
      <w:bookmarkEnd w:id="77"/>
    </w:p>
    <w:p>
      <w:pPr>
        <w:spacing w:line="360" w:lineRule="auto"/>
      </w:pPr>
      <w:r>
        <w:rPr>
          <w:rFonts w:hint="eastAsia"/>
        </w:rPr>
        <w:t>详见附表</w:t>
      </w:r>
      <w:r>
        <w:rPr>
          <w:rFonts w:hint="eastAsia"/>
          <w:lang w:val="en-US" w:eastAsia="zh-CN"/>
        </w:rPr>
        <w:t>4</w:t>
      </w:r>
      <w:r>
        <w:rPr>
          <w:rFonts w:hint="eastAsia"/>
        </w:rPr>
        <w:t>：</w:t>
      </w:r>
      <w:r>
        <w:rPr>
          <w:rFonts w:hint="eastAsia"/>
          <w:lang w:val="en-US" w:eastAsia="zh-CN"/>
        </w:rPr>
        <w:t>自控阀门</w:t>
      </w:r>
      <w:r>
        <w:rPr>
          <w:rFonts w:hint="eastAsia"/>
        </w:rPr>
        <w:t>供货清单（由投标人填写）</w:t>
      </w:r>
    </w:p>
    <w:p>
      <w:pPr>
        <w:spacing w:line="360" w:lineRule="auto"/>
      </w:pPr>
    </w:p>
    <w:p>
      <w:pPr>
        <w:pStyle w:val="32"/>
        <w:numPr>
          <w:ilvl w:val="0"/>
          <w:numId w:val="0"/>
        </w:numPr>
        <w:spacing w:line="360" w:lineRule="auto"/>
        <w:outlineLvl w:val="2"/>
        <w:rPr>
          <w:rFonts w:cs="宋体" w:asciiTheme="minorEastAsia" w:hAnsiTheme="minorEastAsia"/>
          <w:b/>
          <w:color w:val="000000" w:themeColor="text1"/>
          <w:szCs w:val="21"/>
          <w14:textFill>
            <w14:solidFill>
              <w14:schemeClr w14:val="tx1"/>
            </w14:solidFill>
          </w14:textFill>
        </w:rPr>
      </w:pPr>
      <w:bookmarkStart w:id="78" w:name="_Toc16131"/>
      <w:r>
        <w:rPr>
          <w:rFonts w:hint="eastAsia"/>
          <w:b/>
          <w:lang w:val="en-US" w:eastAsia="zh-CN"/>
        </w:rPr>
        <w:t>7.1.3</w:t>
      </w:r>
      <w:r>
        <w:rPr>
          <w:rFonts w:hint="eastAsia"/>
          <w:b/>
        </w:rPr>
        <w:t>自控仪表供货清单</w:t>
      </w:r>
      <w:bookmarkEnd w:id="78"/>
    </w:p>
    <w:p>
      <w:pPr>
        <w:spacing w:line="360" w:lineRule="auto"/>
      </w:pPr>
      <w:r>
        <w:rPr>
          <w:rFonts w:hint="eastAsia"/>
        </w:rPr>
        <w:t>详见附表</w:t>
      </w:r>
      <w:r>
        <w:rPr>
          <w:rFonts w:hint="eastAsia"/>
          <w:lang w:val="en-US" w:eastAsia="zh-CN"/>
        </w:rPr>
        <w:t>5</w:t>
      </w:r>
      <w:r>
        <w:rPr>
          <w:rFonts w:hint="eastAsia"/>
        </w:rPr>
        <w:t>：自控仪表供货清单（由投标人填写）</w:t>
      </w:r>
    </w:p>
    <w:p>
      <w:pPr>
        <w:pStyle w:val="32"/>
        <w:numPr>
          <w:ilvl w:val="0"/>
          <w:numId w:val="0"/>
        </w:numPr>
        <w:spacing w:line="360" w:lineRule="auto"/>
        <w:outlineLvl w:val="2"/>
        <w:rPr>
          <w:rFonts w:cs="宋体" w:asciiTheme="minorEastAsia" w:hAnsiTheme="minorEastAsia"/>
          <w:b/>
          <w:color w:val="000000" w:themeColor="text1"/>
          <w:szCs w:val="21"/>
          <w14:textFill>
            <w14:solidFill>
              <w14:schemeClr w14:val="tx1"/>
            </w14:solidFill>
          </w14:textFill>
        </w:rPr>
      </w:pPr>
      <w:bookmarkStart w:id="79" w:name="_Toc24449"/>
      <w:r>
        <w:rPr>
          <w:rFonts w:hint="eastAsia"/>
          <w:b/>
          <w:lang w:val="en-US" w:eastAsia="zh-CN"/>
        </w:rPr>
        <w:t>7.1.4</w:t>
      </w:r>
      <w:r>
        <w:rPr>
          <w:rFonts w:hint="eastAsia"/>
          <w:b/>
        </w:rPr>
        <w:t>电控柜供货</w:t>
      </w:r>
      <w:r>
        <w:rPr>
          <w:b/>
        </w:rPr>
        <w:t>清单</w:t>
      </w:r>
      <w:bookmarkEnd w:id="79"/>
    </w:p>
    <w:p>
      <w:pPr>
        <w:spacing w:line="360" w:lineRule="auto"/>
      </w:pPr>
      <w:r>
        <w:rPr>
          <w:rFonts w:hint="eastAsia"/>
        </w:rPr>
        <w:t>详见附表</w:t>
      </w:r>
      <w:r>
        <w:t>6</w:t>
      </w:r>
      <w:r>
        <w:rPr>
          <w:rFonts w:hint="eastAsia"/>
        </w:rPr>
        <w:t>：电控柜供货清单（由投标人填写）</w:t>
      </w:r>
    </w:p>
    <w:p>
      <w:pPr>
        <w:pStyle w:val="32"/>
        <w:numPr>
          <w:ilvl w:val="0"/>
          <w:numId w:val="0"/>
        </w:numPr>
        <w:spacing w:line="360" w:lineRule="auto"/>
        <w:outlineLvl w:val="2"/>
        <w:rPr>
          <w:rFonts w:cs="宋体" w:asciiTheme="minorEastAsia" w:hAnsiTheme="minorEastAsia"/>
          <w:b/>
          <w:color w:val="000000" w:themeColor="text1"/>
          <w:szCs w:val="21"/>
          <w14:textFill>
            <w14:solidFill>
              <w14:schemeClr w14:val="tx1"/>
            </w14:solidFill>
          </w14:textFill>
        </w:rPr>
      </w:pPr>
      <w:bookmarkStart w:id="80" w:name="_Toc16441"/>
      <w:r>
        <w:rPr>
          <w:rFonts w:hint="eastAsia"/>
          <w:b/>
          <w:lang w:val="en-US" w:eastAsia="zh-CN"/>
        </w:rPr>
        <w:t>7.1.5</w:t>
      </w:r>
      <w:r>
        <w:rPr>
          <w:rFonts w:hint="eastAsia"/>
          <w:b/>
        </w:rPr>
        <w:t>一年期</w:t>
      </w:r>
      <w:r>
        <w:rPr>
          <w:b/>
        </w:rPr>
        <w:t>备品备件</w:t>
      </w:r>
      <w:r>
        <w:rPr>
          <w:rFonts w:hint="eastAsia"/>
          <w:b/>
        </w:rPr>
        <w:t>供货</w:t>
      </w:r>
      <w:r>
        <w:rPr>
          <w:b/>
        </w:rPr>
        <w:t>清单</w:t>
      </w:r>
      <w:bookmarkEnd w:id="80"/>
    </w:p>
    <w:p>
      <w:pPr>
        <w:spacing w:line="360" w:lineRule="auto"/>
      </w:pPr>
      <w:r>
        <w:rPr>
          <w:rFonts w:hint="eastAsia"/>
        </w:rPr>
        <w:t>详见附表</w:t>
      </w:r>
      <w:r>
        <w:t>7</w:t>
      </w:r>
      <w:r>
        <w:rPr>
          <w:rFonts w:hint="eastAsia"/>
        </w:rPr>
        <w:t>：一年期备品备件清单（由投标人填写）</w:t>
      </w:r>
    </w:p>
    <w:p>
      <w:pPr>
        <w:pStyle w:val="32"/>
        <w:numPr>
          <w:ilvl w:val="0"/>
          <w:numId w:val="0"/>
        </w:numPr>
        <w:spacing w:line="360" w:lineRule="auto"/>
        <w:outlineLvl w:val="2"/>
        <w:rPr>
          <w:rFonts w:cs="宋体" w:asciiTheme="minorEastAsia" w:hAnsiTheme="minorEastAsia"/>
          <w:b/>
          <w:color w:val="000000" w:themeColor="text1"/>
          <w:szCs w:val="21"/>
          <w14:textFill>
            <w14:solidFill>
              <w14:schemeClr w14:val="tx1"/>
            </w14:solidFill>
          </w14:textFill>
        </w:rPr>
      </w:pPr>
      <w:bookmarkStart w:id="81" w:name="_Toc11375"/>
      <w:r>
        <w:rPr>
          <w:rFonts w:hint="eastAsia"/>
          <w:b/>
          <w:lang w:val="en-US" w:eastAsia="zh-CN"/>
        </w:rPr>
        <w:t>7.1.6</w:t>
      </w:r>
      <w:r>
        <w:rPr>
          <w:rFonts w:hint="eastAsia"/>
          <w:b/>
        </w:rPr>
        <w:t>调试用品供货</w:t>
      </w:r>
      <w:r>
        <w:rPr>
          <w:b/>
        </w:rPr>
        <w:t>清单</w:t>
      </w:r>
      <w:bookmarkEnd w:id="81"/>
    </w:p>
    <w:p>
      <w:pPr>
        <w:spacing w:line="360" w:lineRule="auto"/>
      </w:pPr>
      <w:r>
        <w:rPr>
          <w:rFonts w:hint="eastAsia"/>
        </w:rPr>
        <w:t>详见附表</w:t>
      </w:r>
      <w:r>
        <w:t>8</w:t>
      </w:r>
      <w:r>
        <w:rPr>
          <w:rFonts w:hint="eastAsia"/>
        </w:rPr>
        <w:t>：调试</w:t>
      </w:r>
      <w:r>
        <w:t>用品</w:t>
      </w:r>
      <w:r>
        <w:rPr>
          <w:rFonts w:hint="eastAsia"/>
        </w:rPr>
        <w:t>供货清单（由投标人填写）</w:t>
      </w:r>
    </w:p>
    <w:p>
      <w:pPr>
        <w:pStyle w:val="32"/>
        <w:numPr>
          <w:ilvl w:val="0"/>
          <w:numId w:val="0"/>
        </w:numPr>
        <w:spacing w:line="360" w:lineRule="auto"/>
        <w:outlineLvl w:val="2"/>
        <w:rPr>
          <w:rFonts w:cs="宋体" w:asciiTheme="minorEastAsia" w:hAnsiTheme="minorEastAsia"/>
          <w:b/>
          <w:color w:val="000000" w:themeColor="text1"/>
          <w:szCs w:val="21"/>
          <w14:textFill>
            <w14:solidFill>
              <w14:schemeClr w14:val="tx1"/>
            </w14:solidFill>
          </w14:textFill>
        </w:rPr>
      </w:pPr>
      <w:bookmarkStart w:id="82" w:name="_Toc32224"/>
      <w:r>
        <w:rPr>
          <w:rFonts w:hint="eastAsia"/>
          <w:b/>
          <w:lang w:val="en-US" w:eastAsia="zh-CN"/>
        </w:rPr>
        <w:t>7.1.7</w:t>
      </w:r>
      <w:r>
        <w:rPr>
          <w:rFonts w:hint="eastAsia"/>
          <w:b/>
        </w:rPr>
        <w:t>专用工具</w:t>
      </w:r>
      <w:r>
        <w:rPr>
          <w:b/>
        </w:rPr>
        <w:t>清单</w:t>
      </w:r>
      <w:bookmarkEnd w:id="82"/>
    </w:p>
    <w:p>
      <w:pPr>
        <w:spacing w:line="360" w:lineRule="auto"/>
      </w:pPr>
      <w:r>
        <w:rPr>
          <w:rFonts w:hint="eastAsia"/>
        </w:rPr>
        <w:t>详见附表</w:t>
      </w:r>
      <w:r>
        <w:t>9</w:t>
      </w:r>
      <w:r>
        <w:rPr>
          <w:rFonts w:hint="eastAsia"/>
        </w:rPr>
        <w:t>：专用工具清单（由投标人填写）</w:t>
      </w:r>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83" w:name="_Toc18505"/>
      <w:bookmarkStart w:id="84" w:name="_Toc56844852"/>
      <w:bookmarkStart w:id="85" w:name="_Toc17343"/>
      <w:r>
        <w:rPr>
          <w:rFonts w:hint="eastAsia" w:cs="宋体" w:asciiTheme="minorEastAsia" w:hAnsiTheme="minorEastAsia"/>
          <w:b/>
          <w:color w:val="000000" w:themeColor="text1"/>
          <w:szCs w:val="21"/>
          <w:lang w:val="en-US" w:eastAsia="zh-CN"/>
          <w14:textFill>
            <w14:solidFill>
              <w14:schemeClr w14:val="tx1"/>
            </w14:solidFill>
          </w14:textFill>
        </w:rPr>
        <w:t>7.2</w:t>
      </w:r>
      <w:r>
        <w:rPr>
          <w:rFonts w:hint="eastAsia" w:cs="宋体" w:asciiTheme="minorEastAsia" w:hAnsiTheme="minorEastAsia"/>
          <w:b/>
          <w:color w:val="000000" w:themeColor="text1"/>
          <w:szCs w:val="21"/>
          <w14:textFill>
            <w14:solidFill>
              <w14:schemeClr w14:val="tx1"/>
            </w14:solidFill>
          </w14:textFill>
        </w:rPr>
        <w:t>用电设备负荷清单</w:t>
      </w:r>
      <w:bookmarkEnd w:id="83"/>
      <w:bookmarkEnd w:id="84"/>
      <w:bookmarkEnd w:id="85"/>
    </w:p>
    <w:p>
      <w:pPr>
        <w:spacing w:line="360" w:lineRule="auto"/>
      </w:pPr>
      <w:r>
        <w:rPr>
          <w:rFonts w:hint="eastAsia"/>
        </w:rPr>
        <w:t>详见附表</w:t>
      </w:r>
      <w:r>
        <w:t>10</w:t>
      </w:r>
      <w:r>
        <w:rPr>
          <w:rFonts w:hint="eastAsia"/>
        </w:rPr>
        <w:t>：用电设备负荷清单（由投标人填写）</w:t>
      </w:r>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86" w:name="_Toc56844851"/>
      <w:bookmarkStart w:id="87" w:name="_Toc3641"/>
      <w:bookmarkStart w:id="88" w:name="_Toc27792"/>
      <w:r>
        <w:rPr>
          <w:rFonts w:hint="eastAsia" w:cs="宋体" w:asciiTheme="minorEastAsia" w:hAnsiTheme="minorEastAsia"/>
          <w:b/>
          <w:color w:val="000000" w:themeColor="text1"/>
          <w:szCs w:val="21"/>
          <w:lang w:val="en-US" w:eastAsia="zh-CN"/>
          <w14:textFill>
            <w14:solidFill>
              <w14:schemeClr w14:val="tx1"/>
            </w14:solidFill>
          </w14:textFill>
        </w:rPr>
        <w:t>7.3</w:t>
      </w:r>
      <w:r>
        <w:rPr>
          <w:rFonts w:hint="eastAsia" w:cs="宋体" w:asciiTheme="minorEastAsia" w:hAnsiTheme="minorEastAsia"/>
          <w:b/>
          <w:color w:val="000000" w:themeColor="text1"/>
          <w:szCs w:val="21"/>
          <w14:textFill>
            <w14:solidFill>
              <w14:schemeClr w14:val="tx1"/>
            </w14:solidFill>
          </w14:textFill>
        </w:rPr>
        <w:t>性能保证</w:t>
      </w:r>
      <w:bookmarkEnd w:id="86"/>
      <w:bookmarkEnd w:id="87"/>
      <w:bookmarkEnd w:id="88"/>
    </w:p>
    <w:p>
      <w:pPr>
        <w:spacing w:line="360" w:lineRule="auto"/>
        <w:ind w:firstLine="360"/>
        <w:rPr>
          <w:rFonts w:asciiTheme="minorEastAsia" w:hAnsiTheme="minorEastAsia"/>
          <w:szCs w:val="21"/>
        </w:rPr>
      </w:pPr>
      <w:r>
        <w:rPr>
          <w:rFonts w:hint="eastAsia" w:asciiTheme="minorEastAsia" w:hAnsiTheme="minorEastAsia"/>
          <w:szCs w:val="21"/>
        </w:rPr>
        <w:t>由投标人填写。</w:t>
      </w:r>
    </w:p>
    <w:p>
      <w:pPr>
        <w:pStyle w:val="36"/>
        <w:numPr>
          <w:ilvl w:val="0"/>
          <w:numId w:val="6"/>
        </w:numPr>
        <w:spacing w:line="360" w:lineRule="auto"/>
        <w:ind w:firstLineChars="0"/>
        <w:rPr>
          <w:rFonts w:asciiTheme="minorEastAsia" w:hAnsiTheme="minorEastAsia"/>
          <w:color w:val="000000" w:themeColor="text1"/>
          <w:szCs w:val="21"/>
          <w14:textFill>
            <w14:solidFill>
              <w14:schemeClr w14:val="tx1"/>
            </w14:solidFill>
          </w14:textFill>
        </w:rPr>
      </w:pPr>
    </w:p>
    <w:p>
      <w:pPr>
        <w:pStyle w:val="36"/>
        <w:numPr>
          <w:ilvl w:val="0"/>
          <w:numId w:val="6"/>
        </w:numPr>
        <w:spacing w:line="360" w:lineRule="auto"/>
        <w:ind w:firstLineChars="0"/>
        <w:rPr>
          <w:rFonts w:asciiTheme="minorEastAsia" w:hAnsiTheme="minorEastAsia"/>
          <w:color w:val="000000" w:themeColor="text1"/>
          <w:szCs w:val="21"/>
          <w14:textFill>
            <w14:solidFill>
              <w14:schemeClr w14:val="tx1"/>
            </w14:solidFill>
          </w14:textFill>
        </w:rPr>
      </w:pPr>
    </w:p>
    <w:p>
      <w:pPr>
        <w:pStyle w:val="36"/>
        <w:numPr>
          <w:ilvl w:val="0"/>
          <w:numId w:val="6"/>
        </w:numPr>
        <w:spacing w:line="360" w:lineRule="auto"/>
        <w:ind w:firstLineChars="0"/>
        <w:rPr>
          <w:rFonts w:asciiTheme="minorEastAsia" w:hAnsiTheme="minorEastAsia"/>
          <w:color w:val="000000" w:themeColor="text1"/>
          <w:szCs w:val="21"/>
          <w14:textFill>
            <w14:solidFill>
              <w14:schemeClr w14:val="tx1"/>
            </w14:solidFill>
          </w14:textFill>
        </w:rPr>
      </w:pPr>
    </w:p>
    <w:p>
      <w:pPr>
        <w:pStyle w:val="36"/>
        <w:numPr>
          <w:ilvl w:val="0"/>
          <w:numId w:val="6"/>
        </w:numPr>
        <w:spacing w:line="360" w:lineRule="auto"/>
        <w:ind w:firstLineChars="0"/>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w:t>
      </w:r>
    </w:p>
    <w:p>
      <w:pPr>
        <w:pStyle w:val="32"/>
        <w:numPr>
          <w:ilvl w:val="0"/>
          <w:numId w:val="0"/>
        </w:numPr>
        <w:spacing w:line="360" w:lineRule="auto"/>
        <w:outlineLvl w:val="1"/>
        <w:rPr>
          <w:rFonts w:cs="宋体" w:asciiTheme="minorEastAsia" w:hAnsiTheme="minorEastAsia"/>
          <w:color w:val="000000" w:themeColor="text1"/>
          <w:szCs w:val="21"/>
          <w14:textFill>
            <w14:solidFill>
              <w14:schemeClr w14:val="tx1"/>
            </w14:solidFill>
          </w14:textFill>
        </w:rPr>
      </w:pPr>
      <w:bookmarkStart w:id="89" w:name="_Toc56844854"/>
      <w:bookmarkStart w:id="90" w:name="_Toc14967"/>
      <w:bookmarkStart w:id="91" w:name="_Toc30564"/>
      <w:r>
        <w:rPr>
          <w:rFonts w:hint="eastAsia" w:cs="宋体" w:asciiTheme="minorEastAsia" w:hAnsiTheme="minorEastAsia"/>
          <w:b/>
          <w:color w:val="000000" w:themeColor="text1"/>
          <w:szCs w:val="21"/>
          <w:lang w:val="en-US" w:eastAsia="zh-CN"/>
          <w14:textFill>
            <w14:solidFill>
              <w14:schemeClr w14:val="tx1"/>
            </w14:solidFill>
          </w14:textFill>
        </w:rPr>
        <w:t>7.4</w:t>
      </w:r>
      <w:r>
        <w:rPr>
          <w:rFonts w:hint="eastAsia" w:cs="宋体" w:asciiTheme="minorEastAsia" w:hAnsiTheme="minorEastAsia"/>
          <w:b/>
          <w:color w:val="000000" w:themeColor="text1"/>
          <w:szCs w:val="21"/>
          <w14:textFill>
            <w14:solidFill>
              <w14:schemeClr w14:val="tx1"/>
            </w14:solidFill>
          </w14:textFill>
        </w:rPr>
        <w:t>供货进度</w:t>
      </w:r>
      <w:bookmarkEnd w:id="89"/>
      <w:bookmarkEnd w:id="90"/>
      <w:bookmarkEnd w:id="91"/>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3"/>
        <w:gridCol w:w="810"/>
        <w:gridCol w:w="811"/>
        <w:gridCol w:w="809"/>
        <w:gridCol w:w="810"/>
        <w:gridCol w:w="809"/>
        <w:gridCol w:w="810"/>
        <w:gridCol w:w="809"/>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tcPr>
          <w:p>
            <w:pPr>
              <w:spacing w:line="360" w:lineRule="auto"/>
              <w:rPr>
                <w:rFonts w:asciiTheme="minorEastAsia" w:hAnsiTheme="minorEastAsia"/>
                <w:szCs w:val="21"/>
              </w:rPr>
            </w:pPr>
            <w:r>
              <w:rPr>
                <w:rFonts w:hint="eastAsia" w:asciiTheme="minorEastAsia" w:hAnsiTheme="minorEastAsia"/>
                <w:szCs w:val="21"/>
              </w:rPr>
              <w:t>项目</w:t>
            </w:r>
          </w:p>
        </w:tc>
        <w:tc>
          <w:tcPr>
            <w:tcW w:w="810" w:type="dxa"/>
          </w:tcPr>
          <w:p>
            <w:pPr>
              <w:spacing w:line="360" w:lineRule="auto"/>
              <w:rPr>
                <w:rFonts w:asciiTheme="minorEastAsia" w:hAnsiTheme="minorEastAsia"/>
                <w:szCs w:val="21"/>
              </w:rPr>
            </w:pPr>
            <w:r>
              <w:rPr>
                <w:rFonts w:hint="eastAsia" w:asciiTheme="minorEastAsia" w:hAnsiTheme="minorEastAsia"/>
                <w:szCs w:val="21"/>
              </w:rPr>
              <w:t>第1月</w:t>
            </w:r>
          </w:p>
        </w:tc>
        <w:tc>
          <w:tcPr>
            <w:tcW w:w="811" w:type="dxa"/>
          </w:tcPr>
          <w:p>
            <w:pPr>
              <w:spacing w:line="360" w:lineRule="auto"/>
              <w:rPr>
                <w:rFonts w:asciiTheme="minorEastAsia" w:hAnsiTheme="minorEastAsia"/>
                <w:szCs w:val="21"/>
              </w:rPr>
            </w:pPr>
            <w:r>
              <w:rPr>
                <w:rFonts w:hint="eastAsia" w:asciiTheme="minorEastAsia" w:hAnsiTheme="minorEastAsia"/>
                <w:szCs w:val="21"/>
              </w:rPr>
              <w:t>第2月</w:t>
            </w:r>
          </w:p>
        </w:tc>
        <w:tc>
          <w:tcPr>
            <w:tcW w:w="809" w:type="dxa"/>
          </w:tcPr>
          <w:p>
            <w:pPr>
              <w:spacing w:line="360" w:lineRule="auto"/>
              <w:rPr>
                <w:rFonts w:asciiTheme="minorEastAsia" w:hAnsiTheme="minorEastAsia"/>
                <w:szCs w:val="21"/>
              </w:rPr>
            </w:pPr>
            <w:r>
              <w:rPr>
                <w:rFonts w:hint="eastAsia" w:asciiTheme="minorEastAsia" w:hAnsiTheme="minorEastAsia"/>
                <w:szCs w:val="21"/>
              </w:rPr>
              <w:t>第3月</w:t>
            </w:r>
          </w:p>
        </w:tc>
        <w:tc>
          <w:tcPr>
            <w:tcW w:w="810" w:type="dxa"/>
          </w:tcPr>
          <w:p>
            <w:pPr>
              <w:spacing w:line="360" w:lineRule="auto"/>
              <w:rPr>
                <w:rFonts w:asciiTheme="minorEastAsia" w:hAnsiTheme="minorEastAsia"/>
                <w:szCs w:val="21"/>
              </w:rPr>
            </w:pPr>
            <w:r>
              <w:rPr>
                <w:rFonts w:hint="eastAsia" w:asciiTheme="minorEastAsia" w:hAnsiTheme="minorEastAsia"/>
                <w:szCs w:val="21"/>
              </w:rPr>
              <w:t>第4月</w:t>
            </w:r>
          </w:p>
        </w:tc>
        <w:tc>
          <w:tcPr>
            <w:tcW w:w="809" w:type="dxa"/>
          </w:tcPr>
          <w:p>
            <w:pPr>
              <w:spacing w:line="360" w:lineRule="auto"/>
              <w:rPr>
                <w:rFonts w:asciiTheme="minorEastAsia" w:hAnsiTheme="minorEastAsia"/>
                <w:szCs w:val="21"/>
              </w:rPr>
            </w:pPr>
            <w:r>
              <w:rPr>
                <w:rFonts w:hint="eastAsia" w:asciiTheme="minorEastAsia" w:hAnsiTheme="minorEastAsia"/>
                <w:szCs w:val="21"/>
              </w:rPr>
              <w:t>第5月</w:t>
            </w:r>
          </w:p>
        </w:tc>
        <w:tc>
          <w:tcPr>
            <w:tcW w:w="810" w:type="dxa"/>
          </w:tcPr>
          <w:p>
            <w:pPr>
              <w:spacing w:line="360" w:lineRule="auto"/>
              <w:rPr>
                <w:rFonts w:asciiTheme="minorEastAsia" w:hAnsiTheme="minorEastAsia"/>
                <w:szCs w:val="21"/>
              </w:rPr>
            </w:pPr>
            <w:r>
              <w:rPr>
                <w:rFonts w:hint="eastAsia" w:asciiTheme="minorEastAsia" w:hAnsiTheme="minorEastAsia"/>
                <w:szCs w:val="21"/>
              </w:rPr>
              <w:t>第6月</w:t>
            </w:r>
          </w:p>
        </w:tc>
        <w:tc>
          <w:tcPr>
            <w:tcW w:w="809" w:type="dxa"/>
          </w:tcPr>
          <w:p>
            <w:pPr>
              <w:spacing w:line="360" w:lineRule="auto"/>
              <w:rPr>
                <w:rFonts w:asciiTheme="minorEastAsia" w:hAnsiTheme="minorEastAsia"/>
                <w:szCs w:val="21"/>
              </w:rPr>
            </w:pPr>
            <w:r>
              <w:rPr>
                <w:rFonts w:hint="eastAsia" w:asciiTheme="minorEastAsia" w:hAnsiTheme="minorEastAsia"/>
                <w:szCs w:val="21"/>
              </w:rPr>
              <w:t>第7月</w:t>
            </w:r>
          </w:p>
        </w:tc>
        <w:tc>
          <w:tcPr>
            <w:tcW w:w="810" w:type="dxa"/>
          </w:tcPr>
          <w:p>
            <w:pPr>
              <w:spacing w:line="360" w:lineRule="auto"/>
              <w:rPr>
                <w:rFonts w:asciiTheme="minorEastAsia" w:hAnsiTheme="minorEastAsia"/>
                <w:szCs w:val="21"/>
              </w:rPr>
            </w:pPr>
            <w:r>
              <w:rPr>
                <w:rFonts w:hint="eastAsia" w:asciiTheme="minorEastAsia" w:hAnsiTheme="minorEastAsia"/>
                <w:szCs w:val="21"/>
              </w:rPr>
              <w:t>第8月</w:t>
            </w:r>
          </w:p>
        </w:tc>
        <w:tc>
          <w:tcPr>
            <w:tcW w:w="810" w:type="dxa"/>
          </w:tcPr>
          <w:p>
            <w:pPr>
              <w:spacing w:line="360" w:lineRule="auto"/>
              <w:rPr>
                <w:rFonts w:asciiTheme="minorEastAsia" w:hAnsiTheme="minorEastAsia"/>
                <w:szCs w:val="21"/>
              </w:rPr>
            </w:pPr>
            <w:r>
              <w:rPr>
                <w:rFonts w:hint="eastAsia" w:asciiTheme="minorEastAsia" w:hAnsiTheme="minorEastAsia"/>
                <w:szCs w:val="21"/>
              </w:rPr>
              <w:t>第9月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tcPr>
          <w:p>
            <w:pPr>
              <w:spacing w:line="360" w:lineRule="auto"/>
              <w:rPr>
                <w:rFonts w:asciiTheme="minorEastAsia" w:hAnsiTheme="minorEastAsia"/>
                <w:szCs w:val="21"/>
              </w:rPr>
            </w:pPr>
            <w:r>
              <w:rPr>
                <w:rFonts w:hint="eastAsia" w:asciiTheme="minorEastAsia" w:hAnsiTheme="minorEastAsia"/>
                <w:szCs w:val="21"/>
              </w:rPr>
              <w:t>签订合同</w:t>
            </w:r>
          </w:p>
        </w:tc>
        <w:tc>
          <w:tcPr>
            <w:tcW w:w="810" w:type="dxa"/>
          </w:tcPr>
          <w:p>
            <w:pPr>
              <w:spacing w:line="360" w:lineRule="auto"/>
              <w:rPr>
                <w:rFonts w:asciiTheme="minorEastAsia" w:hAnsiTheme="minorEastAsia"/>
                <w:szCs w:val="21"/>
              </w:rPr>
            </w:pPr>
          </w:p>
        </w:tc>
        <w:tc>
          <w:tcPr>
            <w:tcW w:w="811"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tcPr>
          <w:p>
            <w:pPr>
              <w:spacing w:line="360" w:lineRule="auto"/>
              <w:rPr>
                <w:rFonts w:asciiTheme="minorEastAsia" w:hAnsiTheme="minorEastAsia"/>
                <w:szCs w:val="21"/>
              </w:rPr>
            </w:pPr>
            <w:r>
              <w:rPr>
                <w:rFonts w:hint="eastAsia" w:asciiTheme="minorEastAsia" w:hAnsiTheme="minorEastAsia"/>
                <w:szCs w:val="21"/>
              </w:rPr>
              <w:t>设计</w:t>
            </w:r>
          </w:p>
        </w:tc>
        <w:tc>
          <w:tcPr>
            <w:tcW w:w="810" w:type="dxa"/>
          </w:tcPr>
          <w:p>
            <w:pPr>
              <w:spacing w:line="360" w:lineRule="auto"/>
              <w:rPr>
                <w:rFonts w:asciiTheme="minorEastAsia" w:hAnsiTheme="minorEastAsia"/>
                <w:szCs w:val="21"/>
              </w:rPr>
            </w:pPr>
          </w:p>
        </w:tc>
        <w:tc>
          <w:tcPr>
            <w:tcW w:w="811"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73" w:type="dxa"/>
          </w:tcPr>
          <w:p>
            <w:pPr>
              <w:spacing w:line="360" w:lineRule="auto"/>
              <w:rPr>
                <w:rFonts w:asciiTheme="minorEastAsia" w:hAnsiTheme="minorEastAsia"/>
                <w:szCs w:val="21"/>
              </w:rPr>
            </w:pPr>
            <w:r>
              <w:rPr>
                <w:rFonts w:hint="eastAsia" w:asciiTheme="minorEastAsia" w:hAnsiTheme="minorEastAsia"/>
                <w:szCs w:val="21"/>
              </w:rPr>
              <w:t>设备制造运输</w:t>
            </w:r>
          </w:p>
        </w:tc>
        <w:tc>
          <w:tcPr>
            <w:tcW w:w="810" w:type="dxa"/>
          </w:tcPr>
          <w:p>
            <w:pPr>
              <w:spacing w:line="360" w:lineRule="auto"/>
              <w:rPr>
                <w:rFonts w:asciiTheme="minorEastAsia" w:hAnsiTheme="minorEastAsia"/>
                <w:szCs w:val="21"/>
              </w:rPr>
            </w:pPr>
          </w:p>
        </w:tc>
        <w:tc>
          <w:tcPr>
            <w:tcW w:w="811"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73" w:type="dxa"/>
          </w:tcPr>
          <w:p>
            <w:pPr>
              <w:spacing w:line="360" w:lineRule="auto"/>
              <w:rPr>
                <w:rFonts w:asciiTheme="minorEastAsia" w:hAnsiTheme="minorEastAsia"/>
                <w:szCs w:val="21"/>
              </w:rPr>
            </w:pPr>
            <w:r>
              <w:rPr>
                <w:rFonts w:hint="eastAsia" w:asciiTheme="minorEastAsia" w:hAnsiTheme="minorEastAsia"/>
                <w:szCs w:val="21"/>
              </w:rPr>
              <w:t>安装</w:t>
            </w:r>
          </w:p>
        </w:tc>
        <w:tc>
          <w:tcPr>
            <w:tcW w:w="810" w:type="dxa"/>
          </w:tcPr>
          <w:p>
            <w:pPr>
              <w:spacing w:line="360" w:lineRule="auto"/>
              <w:rPr>
                <w:rFonts w:asciiTheme="minorEastAsia" w:hAnsiTheme="minorEastAsia"/>
                <w:szCs w:val="21"/>
              </w:rPr>
            </w:pPr>
          </w:p>
        </w:tc>
        <w:tc>
          <w:tcPr>
            <w:tcW w:w="811"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tcPr>
          <w:p>
            <w:pPr>
              <w:spacing w:line="360" w:lineRule="auto"/>
              <w:rPr>
                <w:rFonts w:asciiTheme="minorEastAsia" w:hAnsiTheme="minorEastAsia"/>
                <w:szCs w:val="21"/>
              </w:rPr>
            </w:pPr>
            <w:r>
              <w:rPr>
                <w:rFonts w:hint="eastAsia" w:asciiTheme="minorEastAsia" w:hAnsiTheme="minorEastAsia"/>
                <w:szCs w:val="21"/>
              </w:rPr>
              <w:t>调试</w:t>
            </w:r>
          </w:p>
        </w:tc>
        <w:tc>
          <w:tcPr>
            <w:tcW w:w="810" w:type="dxa"/>
          </w:tcPr>
          <w:p>
            <w:pPr>
              <w:spacing w:line="360" w:lineRule="auto"/>
              <w:rPr>
                <w:rFonts w:asciiTheme="minorEastAsia" w:hAnsiTheme="minorEastAsia"/>
                <w:szCs w:val="21"/>
              </w:rPr>
            </w:pPr>
          </w:p>
        </w:tc>
        <w:tc>
          <w:tcPr>
            <w:tcW w:w="811"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tcPr>
          <w:p>
            <w:pPr>
              <w:spacing w:line="360" w:lineRule="auto"/>
              <w:rPr>
                <w:rFonts w:asciiTheme="minorEastAsia" w:hAnsiTheme="minorEastAsia"/>
                <w:szCs w:val="21"/>
              </w:rPr>
            </w:pPr>
            <w:r>
              <w:rPr>
                <w:rFonts w:hint="eastAsia" w:asciiTheme="minorEastAsia" w:hAnsiTheme="minorEastAsia"/>
                <w:szCs w:val="21"/>
              </w:rPr>
              <w:t>验收</w:t>
            </w:r>
          </w:p>
        </w:tc>
        <w:tc>
          <w:tcPr>
            <w:tcW w:w="810" w:type="dxa"/>
          </w:tcPr>
          <w:p>
            <w:pPr>
              <w:spacing w:line="360" w:lineRule="auto"/>
              <w:rPr>
                <w:rFonts w:asciiTheme="minorEastAsia" w:hAnsiTheme="minorEastAsia"/>
                <w:szCs w:val="21"/>
              </w:rPr>
            </w:pPr>
          </w:p>
        </w:tc>
        <w:tc>
          <w:tcPr>
            <w:tcW w:w="811"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09"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c>
          <w:tcPr>
            <w:tcW w:w="810" w:type="dxa"/>
          </w:tcPr>
          <w:p>
            <w:pPr>
              <w:spacing w:line="360" w:lineRule="auto"/>
              <w:rPr>
                <w:rFonts w:asciiTheme="minorEastAsia" w:hAnsiTheme="minorEastAsia"/>
                <w:szCs w:val="21"/>
              </w:rPr>
            </w:pPr>
          </w:p>
        </w:tc>
      </w:tr>
    </w:tbl>
    <w:p>
      <w:pPr>
        <w:pStyle w:val="32"/>
        <w:numPr>
          <w:ilvl w:val="0"/>
          <w:numId w:val="0"/>
        </w:numPr>
        <w:spacing w:line="360" w:lineRule="auto"/>
        <w:ind w:leftChars="0"/>
        <w:outlineLvl w:val="0"/>
        <w:rPr>
          <w:rFonts w:cs="宋体" w:asciiTheme="minorEastAsia" w:hAnsiTheme="minorEastAsia"/>
          <w:b/>
          <w:bCs/>
          <w:color w:val="000000" w:themeColor="text1"/>
          <w:sz w:val="21"/>
          <w:szCs w:val="21"/>
          <w14:textFill>
            <w14:solidFill>
              <w14:schemeClr w14:val="tx1"/>
            </w14:solidFill>
          </w14:textFill>
        </w:rPr>
      </w:pPr>
      <w:bookmarkStart w:id="92" w:name="_Toc24801"/>
      <w:bookmarkStart w:id="93" w:name="_Toc13038"/>
      <w:r>
        <w:rPr>
          <w:rFonts w:hint="eastAsia" w:cs="宋体" w:asciiTheme="minorEastAsia" w:hAnsiTheme="minorEastAsia"/>
          <w:b/>
          <w:bCs/>
          <w:color w:val="000000" w:themeColor="text1"/>
          <w:sz w:val="21"/>
          <w:szCs w:val="21"/>
          <w:lang w:val="en-US" w:eastAsia="zh-CN"/>
          <w14:textFill>
            <w14:solidFill>
              <w14:schemeClr w14:val="tx1"/>
            </w14:solidFill>
          </w14:textFill>
        </w:rPr>
        <w:t>8.</w:t>
      </w:r>
      <w:r>
        <w:rPr>
          <w:rFonts w:hint="eastAsia" w:cs="宋体" w:asciiTheme="minorEastAsia" w:hAnsiTheme="minorEastAsia"/>
          <w:b/>
          <w:bCs/>
          <w:color w:val="000000" w:themeColor="text1"/>
          <w:sz w:val="21"/>
          <w:szCs w:val="21"/>
          <w14:textFill>
            <w14:solidFill>
              <w14:schemeClr w14:val="tx1"/>
            </w14:solidFill>
          </w14:textFill>
        </w:rPr>
        <w:t>技术文件的提交</w:t>
      </w:r>
      <w:bookmarkEnd w:id="92"/>
      <w:bookmarkEnd w:id="93"/>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94" w:name="_Toc12645"/>
      <w:bookmarkStart w:id="95" w:name="_Toc29614"/>
      <w:r>
        <w:rPr>
          <w:rFonts w:hint="eastAsia" w:cs="宋体" w:asciiTheme="minorEastAsia" w:hAnsiTheme="minorEastAsia"/>
          <w:b/>
          <w:color w:val="000000" w:themeColor="text1"/>
          <w:szCs w:val="21"/>
          <w:lang w:val="en-US" w:eastAsia="zh-CN"/>
          <w14:textFill>
            <w14:solidFill>
              <w14:schemeClr w14:val="tx1"/>
            </w14:solidFill>
          </w14:textFill>
        </w:rPr>
        <w:t>8.1</w:t>
      </w:r>
      <w:r>
        <w:rPr>
          <w:rFonts w:hint="eastAsia" w:cs="宋体" w:asciiTheme="minorEastAsia" w:hAnsiTheme="minorEastAsia"/>
          <w:b/>
          <w:color w:val="000000" w:themeColor="text1"/>
          <w:szCs w:val="21"/>
          <w14:textFill>
            <w14:solidFill>
              <w14:schemeClr w14:val="tx1"/>
            </w14:solidFill>
          </w14:textFill>
        </w:rPr>
        <w:t>一般要求</w:t>
      </w:r>
      <w:bookmarkEnd w:id="94"/>
      <w:bookmarkEnd w:id="95"/>
    </w:p>
    <w:p>
      <w:pPr>
        <w:spacing w:line="360" w:lineRule="auto"/>
        <w:rPr>
          <w:rFonts w:asciiTheme="minorEastAsia" w:hAnsiTheme="minorEastAsia"/>
          <w:szCs w:val="21"/>
        </w:rPr>
      </w:pPr>
      <w:r>
        <w:rPr>
          <w:rFonts w:hint="eastAsia" w:asciiTheme="minorEastAsia" w:hAnsiTheme="minorEastAsia"/>
          <w:szCs w:val="21"/>
        </w:rPr>
        <w:t>（1）文件及供货时提供的所有技术文件和资料均应以中文书写。</w:t>
      </w:r>
    </w:p>
    <w:p>
      <w:pPr>
        <w:spacing w:line="360" w:lineRule="auto"/>
        <w:rPr>
          <w:rFonts w:asciiTheme="minorEastAsia" w:hAnsiTheme="minorEastAsia"/>
          <w:szCs w:val="21"/>
        </w:rPr>
      </w:pPr>
      <w:r>
        <w:rPr>
          <w:rFonts w:hint="eastAsia" w:asciiTheme="minorEastAsia" w:hAnsiTheme="minorEastAsia"/>
          <w:szCs w:val="21"/>
        </w:rPr>
        <w:t>（2）签证文件应有相关有资格人员完整真实的认可签字。</w:t>
      </w:r>
    </w:p>
    <w:p>
      <w:pPr>
        <w:spacing w:line="360" w:lineRule="auto"/>
        <w:rPr>
          <w:rFonts w:asciiTheme="minorEastAsia" w:hAnsiTheme="minorEastAsia"/>
          <w:szCs w:val="21"/>
        </w:rPr>
      </w:pPr>
      <w:r>
        <w:rPr>
          <w:rFonts w:hint="eastAsia" w:asciiTheme="minorEastAsia" w:hAnsiTheme="minorEastAsia"/>
          <w:szCs w:val="21"/>
        </w:rPr>
        <w:t>（3）涉及的计量单位一律采用中华人民共和国法定计量单位。</w:t>
      </w:r>
    </w:p>
    <w:p>
      <w:pPr>
        <w:spacing w:line="360" w:lineRule="auto"/>
        <w:rPr>
          <w:rFonts w:asciiTheme="minorEastAsia" w:hAnsiTheme="minorEastAsia"/>
          <w:szCs w:val="21"/>
        </w:rPr>
      </w:pPr>
      <w:r>
        <w:rPr>
          <w:rFonts w:hint="eastAsia" w:asciiTheme="minorEastAsia" w:hAnsiTheme="minorEastAsia"/>
          <w:szCs w:val="21"/>
        </w:rPr>
        <w:t>（4）电子版文本文件为word，</w:t>
      </w:r>
      <w:r>
        <w:rPr>
          <w:rFonts w:asciiTheme="minorEastAsia" w:hAnsiTheme="minorEastAsia"/>
          <w:szCs w:val="21"/>
        </w:rPr>
        <w:t>excel</w:t>
      </w:r>
      <w:r>
        <w:rPr>
          <w:rFonts w:hint="eastAsia" w:asciiTheme="minorEastAsia" w:hAnsiTheme="minorEastAsia"/>
          <w:szCs w:val="21"/>
        </w:rPr>
        <w:t>格式，电子版图纸文件为dwg格式，以上文件必须为可编辑修改的格式。</w:t>
      </w:r>
    </w:p>
    <w:p>
      <w:pPr>
        <w:spacing w:line="360" w:lineRule="auto"/>
        <w:rPr>
          <w:rFonts w:asciiTheme="minorEastAsia" w:hAnsiTheme="minorEastAsia"/>
          <w:szCs w:val="21"/>
        </w:rPr>
      </w:pPr>
      <w:r>
        <w:rPr>
          <w:rFonts w:hint="eastAsia" w:asciiTheme="minorEastAsia" w:hAnsiTheme="minorEastAsia"/>
          <w:szCs w:val="21"/>
        </w:rPr>
        <w:t>（5）通知中标后7日内提供满足工厂设计所需的技术资料和图纸，并参加招标人组织的设计联络会，明确所提交的资料的完整性及双方的接口。</w:t>
      </w:r>
    </w:p>
    <w:p>
      <w:pPr>
        <w:spacing w:line="360" w:lineRule="auto"/>
        <w:rPr>
          <w:rFonts w:asciiTheme="minorEastAsia" w:hAnsiTheme="minorEastAsia"/>
          <w:szCs w:val="21"/>
        </w:rPr>
      </w:pPr>
      <w:r>
        <w:rPr>
          <w:rFonts w:hint="eastAsia" w:asciiTheme="minorEastAsia" w:hAnsiTheme="minorEastAsia"/>
          <w:szCs w:val="21"/>
        </w:rPr>
        <w:t>（6）对已经传送给招标人的文件如有任何修改，修改后应再次分发更新后的文件。</w:t>
      </w:r>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96" w:name="_Toc8217"/>
      <w:bookmarkStart w:id="97" w:name="_Toc17901"/>
      <w:r>
        <w:rPr>
          <w:rFonts w:hint="eastAsia" w:asciiTheme="minorEastAsia" w:hAnsiTheme="minorEastAsia"/>
          <w:b/>
          <w:szCs w:val="21"/>
          <w:lang w:val="en-US" w:eastAsia="zh-CN"/>
        </w:rPr>
        <w:t>8.2</w:t>
      </w:r>
      <w:r>
        <w:rPr>
          <w:rFonts w:hint="eastAsia" w:cs="宋体" w:asciiTheme="minorEastAsia" w:hAnsiTheme="minorEastAsia"/>
          <w:b/>
          <w:color w:val="000000" w:themeColor="text1"/>
          <w:szCs w:val="21"/>
          <w14:textFill>
            <w14:solidFill>
              <w14:schemeClr w14:val="tx1"/>
            </w14:solidFill>
          </w14:textFill>
        </w:rPr>
        <w:t>投标人应提交的文件</w:t>
      </w:r>
      <w:bookmarkEnd w:id="96"/>
      <w:bookmarkEnd w:id="97"/>
    </w:p>
    <w:p>
      <w:pPr>
        <w:spacing w:line="360" w:lineRule="auto"/>
        <w:ind w:firstLine="420"/>
        <w:rPr>
          <w:rFonts w:asciiTheme="minorEastAsia" w:hAnsiTheme="minorEastAsia"/>
          <w:szCs w:val="21"/>
        </w:rPr>
      </w:pPr>
      <w:r>
        <w:rPr>
          <w:rFonts w:hint="eastAsia" w:asciiTheme="minorEastAsia" w:hAnsiTheme="minorEastAsia"/>
          <w:szCs w:val="21"/>
        </w:rPr>
        <w:t>投标阶段提交</w:t>
      </w:r>
      <w:r>
        <w:rPr>
          <w:rFonts w:asciiTheme="minorEastAsia" w:hAnsiTheme="minorEastAsia"/>
          <w:szCs w:val="21"/>
        </w:rPr>
        <w:t>的资料，</w:t>
      </w:r>
      <w:r>
        <w:rPr>
          <w:rFonts w:hint="eastAsia" w:asciiTheme="minorEastAsia" w:hAnsiTheme="minorEastAsia"/>
          <w:szCs w:val="21"/>
        </w:rPr>
        <w:t>包括但不限于：</w:t>
      </w:r>
    </w:p>
    <w:p>
      <w:pPr>
        <w:spacing w:line="360" w:lineRule="auto"/>
        <w:ind w:firstLine="420"/>
        <w:rPr>
          <w:rFonts w:asciiTheme="minorEastAsia" w:hAnsiTheme="minorEastAsia"/>
          <w:szCs w:val="21"/>
        </w:rPr>
      </w:pPr>
      <w:r>
        <w:rPr>
          <w:rFonts w:hint="eastAsia" w:asciiTheme="minorEastAsia" w:hAnsiTheme="minorEastAsia"/>
          <w:szCs w:val="21"/>
        </w:rPr>
        <w:t>★在此强调必须满足。</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附图1：PID图（</w:t>
      </w:r>
      <w:r>
        <w:rPr>
          <w:rFonts w:asciiTheme="minorEastAsia" w:hAnsiTheme="minorEastAsia"/>
          <w:szCs w:val="21"/>
        </w:rPr>
        <w:t>工艺流程图</w:t>
      </w:r>
      <w:r>
        <w:rPr>
          <w:rFonts w:hint="eastAsia" w:asciiTheme="minorEastAsia" w:hAnsiTheme="minorEastAsia"/>
          <w:szCs w:val="21"/>
        </w:rPr>
        <w:t>）</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附图2：平面</w:t>
      </w:r>
      <w:r>
        <w:rPr>
          <w:rFonts w:asciiTheme="minorEastAsia" w:hAnsiTheme="minorEastAsia"/>
          <w:szCs w:val="21"/>
        </w:rPr>
        <w:t>布置图</w:t>
      </w:r>
      <w:r>
        <w:rPr>
          <w:rFonts w:hint="eastAsia" w:asciiTheme="minorEastAsia" w:hAnsiTheme="minorEastAsia"/>
          <w:szCs w:val="21"/>
        </w:rPr>
        <w:t>（含主要</w:t>
      </w:r>
      <w:r>
        <w:rPr>
          <w:rFonts w:asciiTheme="minorEastAsia" w:hAnsiTheme="minorEastAsia"/>
          <w:szCs w:val="21"/>
        </w:rPr>
        <w:t>设备</w:t>
      </w:r>
      <w:r>
        <w:rPr>
          <w:rFonts w:hint="eastAsia" w:asciiTheme="minorEastAsia" w:hAnsiTheme="minorEastAsia"/>
          <w:szCs w:val="21"/>
        </w:rPr>
        <w:t>、主要尺寸、图纸</w:t>
      </w:r>
      <w:r>
        <w:rPr>
          <w:rFonts w:asciiTheme="minorEastAsia" w:hAnsiTheme="minorEastAsia"/>
          <w:szCs w:val="21"/>
        </w:rPr>
        <w:t>比例要求</w:t>
      </w:r>
      <w:r>
        <w:rPr>
          <w:rFonts w:hint="eastAsia" w:asciiTheme="minorEastAsia" w:hAnsiTheme="minorEastAsia"/>
          <w:szCs w:val="21"/>
        </w:rPr>
        <w:t>1:1）</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附图3：立面</w:t>
      </w:r>
      <w:r>
        <w:rPr>
          <w:rFonts w:asciiTheme="minorEastAsia" w:hAnsiTheme="minorEastAsia"/>
          <w:szCs w:val="21"/>
        </w:rPr>
        <w:t>布置</w:t>
      </w:r>
      <w:r>
        <w:rPr>
          <w:rFonts w:hint="eastAsia" w:asciiTheme="minorEastAsia" w:hAnsiTheme="minorEastAsia"/>
          <w:szCs w:val="21"/>
        </w:rPr>
        <w:t>图（含主要设备、主要尺寸、图纸比例要求1:1）</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附图4：土建基础提资图、压板/锚栓固定局部位置详图</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附表1：业绩清单</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附表2：主要</w:t>
      </w:r>
      <w:r>
        <w:rPr>
          <w:rFonts w:asciiTheme="minorEastAsia" w:hAnsiTheme="minorEastAsia"/>
          <w:szCs w:val="21"/>
        </w:rPr>
        <w:t>设备详细</w:t>
      </w:r>
      <w:r>
        <w:rPr>
          <w:rFonts w:hint="eastAsia" w:asciiTheme="minorEastAsia" w:hAnsiTheme="minorEastAsia"/>
          <w:szCs w:val="21"/>
        </w:rPr>
        <w:t>供货</w:t>
      </w:r>
      <w:r>
        <w:rPr>
          <w:rFonts w:asciiTheme="minorEastAsia" w:hAnsiTheme="minorEastAsia"/>
          <w:szCs w:val="21"/>
        </w:rPr>
        <w:t>清单</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附表3：罐体</w:t>
      </w:r>
      <w:r>
        <w:rPr>
          <w:rFonts w:asciiTheme="minorEastAsia" w:hAnsiTheme="minorEastAsia"/>
          <w:szCs w:val="21"/>
        </w:rPr>
        <w:t>参数</w:t>
      </w:r>
      <w:r>
        <w:rPr>
          <w:rFonts w:hint="eastAsia" w:asciiTheme="minorEastAsia" w:hAnsiTheme="minorEastAsia"/>
          <w:szCs w:val="21"/>
        </w:rPr>
        <w:t>/压力容器报检报批/合格证/质量证明书</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附表</w:t>
      </w:r>
      <w:r>
        <w:rPr>
          <w:rFonts w:hint="eastAsia" w:asciiTheme="minorEastAsia" w:hAnsiTheme="minorEastAsia"/>
          <w:szCs w:val="21"/>
          <w:lang w:val="en-US" w:eastAsia="zh-CN"/>
        </w:rPr>
        <w:t>4</w:t>
      </w:r>
      <w:r>
        <w:rPr>
          <w:rFonts w:hint="eastAsia" w:asciiTheme="minorEastAsia" w:hAnsiTheme="minorEastAsia"/>
          <w:szCs w:val="21"/>
        </w:rPr>
        <w:t>：自控仪表供货清单</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附表</w:t>
      </w:r>
      <w:r>
        <w:rPr>
          <w:rFonts w:hint="eastAsia" w:asciiTheme="minorEastAsia" w:hAnsiTheme="minorEastAsia"/>
          <w:szCs w:val="21"/>
          <w:lang w:val="en-US" w:eastAsia="zh-CN"/>
        </w:rPr>
        <w:t>5</w:t>
      </w:r>
      <w:r>
        <w:rPr>
          <w:rFonts w:hint="eastAsia" w:asciiTheme="minorEastAsia" w:hAnsiTheme="minorEastAsia"/>
          <w:szCs w:val="21"/>
        </w:rPr>
        <w:t>：自控仪表供货清单</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附表</w:t>
      </w:r>
      <w:r>
        <w:rPr>
          <w:rFonts w:hint="eastAsia" w:asciiTheme="minorEastAsia" w:hAnsiTheme="minorEastAsia"/>
          <w:szCs w:val="21"/>
          <w:lang w:val="en-US" w:eastAsia="zh-CN"/>
        </w:rPr>
        <w:t>6</w:t>
      </w:r>
      <w:r>
        <w:rPr>
          <w:rFonts w:hint="eastAsia" w:asciiTheme="minorEastAsia" w:hAnsiTheme="minorEastAsia"/>
          <w:szCs w:val="21"/>
        </w:rPr>
        <w:t>：电控柜供货清单</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附表</w:t>
      </w:r>
      <w:r>
        <w:rPr>
          <w:rFonts w:hint="eastAsia" w:asciiTheme="minorEastAsia" w:hAnsiTheme="minorEastAsia"/>
          <w:szCs w:val="21"/>
          <w:lang w:val="en-US" w:eastAsia="zh-CN"/>
        </w:rPr>
        <w:t>7</w:t>
      </w:r>
      <w:r>
        <w:rPr>
          <w:rFonts w:hint="eastAsia" w:asciiTheme="minorEastAsia" w:hAnsiTheme="minorEastAsia"/>
          <w:szCs w:val="21"/>
        </w:rPr>
        <w:t>：一年期</w:t>
      </w:r>
      <w:r>
        <w:rPr>
          <w:rFonts w:asciiTheme="minorEastAsia" w:hAnsiTheme="minorEastAsia"/>
          <w:szCs w:val="21"/>
        </w:rPr>
        <w:t>备品备件清单</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附表</w:t>
      </w:r>
      <w:r>
        <w:rPr>
          <w:rFonts w:hint="eastAsia" w:asciiTheme="minorEastAsia" w:hAnsiTheme="minorEastAsia"/>
          <w:szCs w:val="21"/>
          <w:lang w:val="en-US" w:eastAsia="zh-CN"/>
        </w:rPr>
        <w:t>8</w:t>
      </w:r>
      <w:r>
        <w:rPr>
          <w:rFonts w:hint="eastAsia" w:asciiTheme="minorEastAsia" w:hAnsiTheme="minorEastAsia"/>
          <w:szCs w:val="21"/>
        </w:rPr>
        <w:t>：调试</w:t>
      </w:r>
      <w:r>
        <w:rPr>
          <w:rFonts w:asciiTheme="minorEastAsia" w:hAnsiTheme="minorEastAsia"/>
          <w:szCs w:val="21"/>
        </w:rPr>
        <w:t>用品</w:t>
      </w:r>
      <w:r>
        <w:rPr>
          <w:rFonts w:hint="eastAsia" w:asciiTheme="minorEastAsia" w:hAnsiTheme="minorEastAsia"/>
          <w:szCs w:val="21"/>
        </w:rPr>
        <w:t>供货清单</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附表</w:t>
      </w:r>
      <w:r>
        <w:rPr>
          <w:rFonts w:hint="eastAsia" w:asciiTheme="minorEastAsia" w:hAnsiTheme="minorEastAsia"/>
          <w:szCs w:val="21"/>
          <w:lang w:val="en-US" w:eastAsia="zh-CN"/>
        </w:rPr>
        <w:t>9</w:t>
      </w:r>
      <w:r>
        <w:rPr>
          <w:rFonts w:hint="eastAsia" w:asciiTheme="minorEastAsia" w:hAnsiTheme="minorEastAsia"/>
          <w:szCs w:val="21"/>
        </w:rPr>
        <w:t>：专用</w:t>
      </w:r>
      <w:r>
        <w:rPr>
          <w:rFonts w:asciiTheme="minorEastAsia" w:hAnsiTheme="minorEastAsia"/>
          <w:szCs w:val="21"/>
        </w:rPr>
        <w:t>工具清单</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附表</w:t>
      </w:r>
      <w:r>
        <w:rPr>
          <w:rFonts w:hint="eastAsia" w:asciiTheme="minorEastAsia" w:hAnsiTheme="minorEastAsia"/>
          <w:szCs w:val="21"/>
          <w:lang w:val="en-US" w:eastAsia="zh-CN"/>
        </w:rPr>
        <w:t>10</w:t>
      </w:r>
      <w:r>
        <w:rPr>
          <w:rFonts w:hint="eastAsia" w:asciiTheme="minorEastAsia" w:hAnsiTheme="minorEastAsia"/>
          <w:szCs w:val="21"/>
        </w:rPr>
        <w:t>：用电</w:t>
      </w:r>
      <w:r>
        <w:rPr>
          <w:rFonts w:asciiTheme="minorEastAsia" w:hAnsiTheme="minorEastAsia"/>
          <w:szCs w:val="21"/>
        </w:rPr>
        <w:t>设备负荷清单</w:t>
      </w:r>
    </w:p>
    <w:p>
      <w:pPr>
        <w:pStyle w:val="36"/>
        <w:numPr>
          <w:ilvl w:val="1"/>
          <w:numId w:val="6"/>
        </w:numPr>
        <w:spacing w:line="360" w:lineRule="auto"/>
        <w:ind w:firstLineChars="0"/>
        <w:rPr>
          <w:rFonts w:ascii="宋体" w:hAnsi="宋体" w:cs="宋体"/>
          <w:szCs w:val="21"/>
        </w:rPr>
      </w:pPr>
      <w:r>
        <w:rPr>
          <w:rFonts w:hint="eastAsia" w:ascii="宋体" w:hAnsi="宋体" w:cs="宋体"/>
          <w:szCs w:val="21"/>
        </w:rPr>
        <w:t>供应商在投标时，必须给出以下资料：</w:t>
      </w:r>
    </w:p>
    <w:p>
      <w:pPr>
        <w:ind w:firstLine="1200" w:firstLineChars="600"/>
        <w:rPr>
          <w:rFonts w:ascii="宋体" w:hAnsi="宋体" w:cs="宋体"/>
          <w:szCs w:val="21"/>
        </w:rPr>
      </w:pPr>
      <w:r>
        <w:rPr>
          <w:rFonts w:hint="eastAsia" w:ascii="宋体" w:hAnsi="宋体" w:cs="宋体"/>
          <w:szCs w:val="21"/>
        </w:rPr>
        <w:t>1.供货单位需提供相关资质文件或证书（如压力容器证、压力管道施工资质等）；</w:t>
      </w:r>
    </w:p>
    <w:p>
      <w:pPr>
        <w:ind w:firstLine="1200" w:firstLineChars="600"/>
        <w:rPr>
          <w:rFonts w:ascii="宋体" w:hAnsi="宋体" w:cs="宋体"/>
          <w:szCs w:val="21"/>
        </w:rPr>
      </w:pPr>
      <w:r>
        <w:rPr>
          <w:rFonts w:hint="eastAsia" w:ascii="宋体" w:hAnsi="宋体" w:cs="宋体"/>
          <w:szCs w:val="21"/>
        </w:rPr>
        <w:t>2.标书中需详细备注罐体、夹套等厚度，标明底座基础要求；</w:t>
      </w:r>
    </w:p>
    <w:p>
      <w:pPr>
        <w:ind w:firstLine="1200" w:firstLineChars="600"/>
        <w:rPr>
          <w:rFonts w:ascii="宋体" w:hAnsi="宋体" w:cs="宋体"/>
          <w:szCs w:val="21"/>
        </w:rPr>
      </w:pPr>
      <w:r>
        <w:rPr>
          <w:rFonts w:hint="eastAsia" w:ascii="宋体" w:hAnsi="宋体" w:cs="宋体"/>
          <w:szCs w:val="21"/>
        </w:rPr>
        <w:t>3.标书中需列出详细工程量清单，备注单体设备（如搅拌机、阀门、电极等）品牌、型号、参数、价格；</w:t>
      </w:r>
    </w:p>
    <w:p>
      <w:pPr>
        <w:ind w:firstLine="1200" w:firstLineChars="600"/>
        <w:rPr>
          <w:rFonts w:ascii="宋体" w:hAnsi="宋体" w:cs="宋体"/>
          <w:szCs w:val="21"/>
        </w:rPr>
      </w:pPr>
      <w:r>
        <w:rPr>
          <w:rFonts w:hint="eastAsia" w:ascii="宋体" w:hAnsi="宋体" w:cs="宋体"/>
          <w:szCs w:val="21"/>
        </w:rPr>
        <w:t>4.标书中需列出详细安装所需管道、管件、保温材料、电缆及电缆桥架品牌、规格及用量清单；</w:t>
      </w:r>
    </w:p>
    <w:p>
      <w:pPr>
        <w:ind w:left="1200" w:leftChars="600"/>
        <w:rPr>
          <w:rFonts w:ascii="宋体" w:hAnsi="宋体" w:cs="宋体"/>
          <w:szCs w:val="21"/>
        </w:rPr>
      </w:pPr>
      <w:r>
        <w:rPr>
          <w:rFonts w:hint="eastAsia" w:ascii="宋体" w:hAnsi="宋体" w:cs="宋体"/>
          <w:szCs w:val="21"/>
        </w:rPr>
        <w:t>5.平台搭建需列出管道、钢材规格及用量清单，碳钢部分材料除锈及油漆保护措施详细说明，</w:t>
      </w:r>
    </w:p>
    <w:p>
      <w:pPr>
        <w:ind w:left="1200" w:leftChars="600"/>
        <w:rPr>
          <w:rFonts w:ascii="宋体" w:hAnsi="宋体" w:cs="宋体"/>
          <w:szCs w:val="21"/>
        </w:rPr>
      </w:pPr>
      <w:r>
        <w:rPr>
          <w:rFonts w:hint="eastAsia" w:ascii="宋体" w:hAnsi="宋体" w:cs="宋体"/>
          <w:szCs w:val="21"/>
        </w:rPr>
        <w:t>6.设备、管道与平台接触位置的连接、缝隙处理等方面也做相应的说明；</w:t>
      </w:r>
    </w:p>
    <w:p>
      <w:pPr>
        <w:ind w:firstLine="1200" w:firstLineChars="600"/>
        <w:rPr>
          <w:rFonts w:ascii="宋体" w:hAnsi="宋体" w:cs="宋体"/>
          <w:szCs w:val="21"/>
        </w:rPr>
      </w:pPr>
      <w:r>
        <w:rPr>
          <w:rFonts w:ascii="宋体" w:hAnsi="宋体" w:cs="宋体"/>
          <w:szCs w:val="21"/>
        </w:rPr>
        <w:t>7</w:t>
      </w:r>
      <w:r>
        <w:rPr>
          <w:rFonts w:hint="eastAsia" w:ascii="宋体" w:hAnsi="宋体" w:cs="宋体"/>
          <w:szCs w:val="21"/>
        </w:rPr>
        <w:t>.人工费用单独列举；</w:t>
      </w:r>
    </w:p>
    <w:p>
      <w:pPr>
        <w:ind w:firstLine="1200" w:firstLineChars="600"/>
        <w:rPr>
          <w:rFonts w:ascii="宋体" w:hAnsi="宋体" w:cs="宋体"/>
          <w:szCs w:val="21"/>
        </w:rPr>
      </w:pPr>
      <w:r>
        <w:rPr>
          <w:rFonts w:ascii="宋体" w:hAnsi="宋体" w:cs="宋体"/>
          <w:szCs w:val="21"/>
        </w:rPr>
        <w:t>8</w:t>
      </w:r>
      <w:r>
        <w:rPr>
          <w:rFonts w:hint="eastAsia" w:ascii="宋体" w:hAnsi="宋体" w:cs="宋体"/>
          <w:szCs w:val="21"/>
        </w:rPr>
        <w:t>.备注需用户自备的配套设施。</w:t>
      </w:r>
    </w:p>
    <w:p>
      <w:pPr>
        <w:pStyle w:val="36"/>
        <w:numPr>
          <w:ilvl w:val="1"/>
          <w:numId w:val="6"/>
        </w:numPr>
        <w:spacing w:line="360" w:lineRule="auto"/>
        <w:ind w:firstLineChars="0"/>
        <w:rPr>
          <w:rFonts w:asciiTheme="minorEastAsia" w:hAnsiTheme="minorEastAsia"/>
          <w:szCs w:val="21"/>
        </w:rPr>
      </w:pPr>
      <w:r>
        <w:rPr>
          <w:rFonts w:hint="eastAsia" w:asciiTheme="minorEastAsia" w:hAnsiTheme="minorEastAsia"/>
          <w:szCs w:val="21"/>
        </w:rPr>
        <w:t>其他所需资料</w:t>
      </w:r>
      <w:bookmarkStart w:id="98" w:name="_Toc54680927"/>
      <w:bookmarkStart w:id="99" w:name="_Toc531249632"/>
      <w:bookmarkStart w:id="100" w:name="_Toc54682469"/>
      <w:bookmarkStart w:id="101" w:name="_Toc54357829"/>
      <w:bookmarkStart w:id="102" w:name="_Toc54679909"/>
      <w:bookmarkStart w:id="103" w:name="_Toc428447708"/>
      <w:bookmarkStart w:id="104" w:name="_Toc23934238"/>
    </w:p>
    <w:p>
      <w:pPr>
        <w:pStyle w:val="32"/>
        <w:numPr>
          <w:ilvl w:val="0"/>
          <w:numId w:val="0"/>
        </w:numPr>
        <w:spacing w:line="360" w:lineRule="auto"/>
        <w:ind w:leftChars="0"/>
        <w:outlineLvl w:val="0"/>
        <w:rPr>
          <w:rFonts w:cs="宋体" w:asciiTheme="minorEastAsia" w:hAnsiTheme="minorEastAsia"/>
          <w:b/>
          <w:bCs/>
          <w:color w:val="000000" w:themeColor="text1"/>
          <w:sz w:val="21"/>
          <w:szCs w:val="21"/>
          <w14:textFill>
            <w14:solidFill>
              <w14:schemeClr w14:val="tx1"/>
            </w14:solidFill>
          </w14:textFill>
        </w:rPr>
      </w:pPr>
      <w:bookmarkStart w:id="105" w:name="_Toc1516"/>
      <w:bookmarkStart w:id="106" w:name="_Toc28832"/>
      <w:r>
        <w:rPr>
          <w:rFonts w:hint="eastAsia" w:cs="宋体" w:asciiTheme="minorEastAsia" w:hAnsiTheme="minorEastAsia"/>
          <w:b/>
          <w:bCs/>
          <w:color w:val="000000" w:themeColor="text1"/>
          <w:sz w:val="21"/>
          <w:szCs w:val="21"/>
          <w:lang w:val="en-US" w:eastAsia="zh-CN"/>
          <w14:textFill>
            <w14:solidFill>
              <w14:schemeClr w14:val="tx1"/>
            </w14:solidFill>
          </w14:textFill>
        </w:rPr>
        <w:t>9.</w:t>
      </w:r>
      <w:r>
        <w:rPr>
          <w:rFonts w:hint="eastAsia" w:cs="宋体" w:asciiTheme="minorEastAsia" w:hAnsiTheme="minorEastAsia"/>
          <w:b/>
          <w:bCs/>
          <w:color w:val="000000" w:themeColor="text1"/>
          <w:sz w:val="21"/>
          <w:szCs w:val="21"/>
          <w14:textFill>
            <w14:solidFill>
              <w14:schemeClr w14:val="tx1"/>
            </w14:solidFill>
          </w14:textFill>
        </w:rPr>
        <w:t>监造及工厂检验</w:t>
      </w:r>
      <w:bookmarkEnd w:id="98"/>
      <w:bookmarkEnd w:id="99"/>
      <w:bookmarkEnd w:id="100"/>
      <w:bookmarkEnd w:id="101"/>
      <w:bookmarkEnd w:id="102"/>
      <w:bookmarkEnd w:id="103"/>
      <w:bookmarkEnd w:id="104"/>
      <w:bookmarkEnd w:id="105"/>
      <w:bookmarkEnd w:id="106"/>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107" w:name="_Toc54680928"/>
      <w:bookmarkStart w:id="108" w:name="_Toc23973"/>
      <w:bookmarkStart w:id="109" w:name="_Toc531249633"/>
      <w:bookmarkStart w:id="110" w:name="_Toc428447709"/>
      <w:bookmarkStart w:id="111" w:name="_Toc23934239"/>
      <w:bookmarkStart w:id="112" w:name="_Toc54682470"/>
      <w:bookmarkStart w:id="113" w:name="_Toc22614"/>
      <w:bookmarkStart w:id="114" w:name="_Toc54357830"/>
      <w:bookmarkStart w:id="115" w:name="_Toc54679910"/>
      <w:r>
        <w:rPr>
          <w:rFonts w:hint="eastAsia" w:cs="宋体" w:asciiTheme="minorEastAsia" w:hAnsiTheme="minorEastAsia"/>
          <w:b/>
          <w:color w:val="000000" w:themeColor="text1"/>
          <w:szCs w:val="21"/>
          <w:lang w:val="en-US" w:eastAsia="zh-CN"/>
          <w14:textFill>
            <w14:solidFill>
              <w14:schemeClr w14:val="tx1"/>
            </w14:solidFill>
          </w14:textFill>
        </w:rPr>
        <w:t>9.1</w:t>
      </w:r>
      <w:r>
        <w:rPr>
          <w:rFonts w:hint="eastAsia" w:cs="宋体" w:asciiTheme="minorEastAsia" w:hAnsiTheme="minorEastAsia"/>
          <w:b/>
          <w:color w:val="000000" w:themeColor="text1"/>
          <w:szCs w:val="21"/>
          <w14:textFill>
            <w14:solidFill>
              <w14:schemeClr w14:val="tx1"/>
            </w14:solidFill>
          </w14:textFill>
        </w:rPr>
        <w:t>设备监造</w:t>
      </w:r>
      <w:bookmarkEnd w:id="107"/>
      <w:bookmarkEnd w:id="108"/>
      <w:bookmarkEnd w:id="109"/>
      <w:bookmarkEnd w:id="110"/>
      <w:bookmarkEnd w:id="111"/>
      <w:bookmarkEnd w:id="112"/>
      <w:bookmarkEnd w:id="113"/>
      <w:bookmarkEnd w:id="114"/>
      <w:bookmarkEnd w:id="115"/>
    </w:p>
    <w:p>
      <w:pPr>
        <w:spacing w:line="360" w:lineRule="auto"/>
        <w:ind w:firstLine="420"/>
        <w:rPr>
          <w:rFonts w:asciiTheme="minorEastAsia" w:hAnsiTheme="minorEastAsia"/>
          <w:szCs w:val="21"/>
        </w:rPr>
      </w:pPr>
      <w:r>
        <w:rPr>
          <w:rFonts w:hint="eastAsia" w:asciiTheme="minorEastAsia" w:hAnsiTheme="minorEastAsia"/>
          <w:szCs w:val="21"/>
          <w:lang w:val="en-US" w:eastAsia="zh-CN"/>
        </w:rPr>
        <w:t>连消</w:t>
      </w:r>
      <w:r>
        <w:rPr>
          <w:rFonts w:hint="eastAsia" w:asciiTheme="minorEastAsia" w:hAnsiTheme="minorEastAsia"/>
          <w:szCs w:val="21"/>
        </w:rPr>
        <w:t>系统制造过程中，招标人将派出具有一定技术水平和经验且责任心较强的工程技术人员参加设备制造和出厂前的检验、试验并监造，但这并不免除和减轻投标人对设备质量应负的任何责任。</w:t>
      </w:r>
    </w:p>
    <w:p>
      <w:pPr>
        <w:spacing w:line="360" w:lineRule="auto"/>
        <w:ind w:firstLine="480"/>
        <w:rPr>
          <w:rFonts w:asciiTheme="minorEastAsia" w:hAnsiTheme="minorEastAsia"/>
          <w:szCs w:val="21"/>
        </w:rPr>
      </w:pPr>
      <w:r>
        <w:rPr>
          <w:rFonts w:hint="eastAsia" w:asciiTheme="minorEastAsia" w:hAnsiTheme="minorEastAsia"/>
          <w:szCs w:val="21"/>
        </w:rPr>
        <w:t>（1）监造依据：合同文件及国家标准、规范。</w:t>
      </w:r>
    </w:p>
    <w:p>
      <w:pPr>
        <w:spacing w:line="360" w:lineRule="auto"/>
        <w:ind w:firstLine="480"/>
        <w:rPr>
          <w:rFonts w:asciiTheme="minorEastAsia" w:hAnsiTheme="minorEastAsia"/>
          <w:szCs w:val="21"/>
        </w:rPr>
      </w:pPr>
      <w:r>
        <w:rPr>
          <w:rFonts w:hint="eastAsia" w:asciiTheme="minorEastAsia" w:hAnsiTheme="minorEastAsia"/>
          <w:szCs w:val="21"/>
        </w:rPr>
        <w:t>（2）监造方式包括文件见证、现场见证和停工待检，即R点、W点、H点。每次监造内容完成后，投标人和招标人监造代表均须在见证表上履行签字手续。投标人复印后交监造代表1份。</w:t>
      </w:r>
    </w:p>
    <w:p>
      <w:pPr>
        <w:spacing w:line="360" w:lineRule="auto"/>
        <w:jc w:val="center"/>
        <w:rPr>
          <w:rFonts w:hint="eastAsia" w:asciiTheme="minorEastAsia" w:hAnsiTheme="minorEastAsia"/>
          <w:b/>
          <w:szCs w:val="21"/>
        </w:rPr>
      </w:pPr>
    </w:p>
    <w:p>
      <w:pPr>
        <w:spacing w:line="360" w:lineRule="auto"/>
        <w:jc w:val="center"/>
        <w:rPr>
          <w:rFonts w:hint="eastAsia" w:asciiTheme="minorEastAsia" w:hAnsiTheme="minorEastAsia"/>
          <w:b/>
          <w:szCs w:val="21"/>
        </w:rPr>
      </w:pPr>
    </w:p>
    <w:p>
      <w:pPr>
        <w:spacing w:line="360" w:lineRule="auto"/>
        <w:jc w:val="center"/>
        <w:rPr>
          <w:rFonts w:hint="eastAsia" w:asciiTheme="minorEastAsia" w:hAnsiTheme="minorEastAsia"/>
          <w:b/>
          <w:szCs w:val="21"/>
        </w:rPr>
      </w:pPr>
    </w:p>
    <w:p>
      <w:pPr>
        <w:spacing w:line="360" w:lineRule="auto"/>
        <w:jc w:val="center"/>
        <w:rPr>
          <w:rFonts w:asciiTheme="minorEastAsia" w:hAnsiTheme="minorEastAsia"/>
          <w:szCs w:val="21"/>
        </w:rPr>
      </w:pPr>
      <w:r>
        <w:rPr>
          <w:rFonts w:hint="eastAsia" w:asciiTheme="minorEastAsia" w:hAnsiTheme="minorEastAsia"/>
          <w:b/>
          <w:szCs w:val="21"/>
        </w:rPr>
        <w:t>监造内容一览表（投标人填写）</w:t>
      </w:r>
    </w:p>
    <w:tbl>
      <w:tblPr>
        <w:tblStyle w:val="24"/>
        <w:tblW w:w="5000"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autofit"/>
        <w:tblCellMar>
          <w:top w:w="0" w:type="dxa"/>
          <w:left w:w="108" w:type="dxa"/>
          <w:bottom w:w="0" w:type="dxa"/>
          <w:right w:w="108" w:type="dxa"/>
        </w:tblCellMar>
      </w:tblPr>
      <w:tblGrid>
        <w:gridCol w:w="1319"/>
        <w:gridCol w:w="1498"/>
        <w:gridCol w:w="5039"/>
        <w:gridCol w:w="474"/>
        <w:gridCol w:w="536"/>
        <w:gridCol w:w="458"/>
        <w:gridCol w:w="63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285" w:hRule="atLeast"/>
          <w:tblHeader/>
        </w:trPr>
        <w:tc>
          <w:tcPr>
            <w:tcW w:w="662" w:type="pct"/>
            <w:vMerge w:val="restart"/>
            <w:shd w:val="clear" w:color="000000" w:fill="FFFFFF"/>
            <w:vAlign w:val="center"/>
          </w:tcPr>
          <w:p>
            <w:pPr>
              <w:spacing w:line="360" w:lineRule="auto"/>
              <w:jc w:val="center"/>
              <w:rPr>
                <w:rFonts w:cs="宋体" w:asciiTheme="minorEastAsia" w:hAnsiTheme="minorEastAsia"/>
                <w:b/>
                <w:bCs/>
                <w:color w:val="000000"/>
                <w:szCs w:val="21"/>
              </w:rPr>
            </w:pPr>
            <w:r>
              <w:rPr>
                <w:rFonts w:hint="eastAsia" w:cs="宋体" w:asciiTheme="minorEastAsia" w:hAnsiTheme="minorEastAsia"/>
                <w:b/>
                <w:bCs/>
                <w:color w:val="000000"/>
                <w:szCs w:val="21"/>
              </w:rPr>
              <w:t>序号</w:t>
            </w:r>
          </w:p>
        </w:tc>
        <w:tc>
          <w:tcPr>
            <w:tcW w:w="752" w:type="pct"/>
            <w:vMerge w:val="restart"/>
            <w:shd w:val="clear" w:color="000000" w:fill="FFFFFF"/>
            <w:vAlign w:val="center"/>
          </w:tcPr>
          <w:p>
            <w:pPr>
              <w:spacing w:line="360" w:lineRule="auto"/>
              <w:rPr>
                <w:rFonts w:cs="宋体" w:asciiTheme="minorEastAsia" w:hAnsiTheme="minorEastAsia"/>
                <w:b/>
                <w:bCs/>
                <w:color w:val="000000"/>
                <w:szCs w:val="21"/>
              </w:rPr>
            </w:pPr>
            <w:r>
              <w:rPr>
                <w:rFonts w:hint="eastAsia" w:cs="宋体" w:asciiTheme="minorEastAsia" w:hAnsiTheme="minorEastAsia"/>
                <w:b/>
                <w:bCs/>
                <w:color w:val="000000"/>
                <w:szCs w:val="21"/>
              </w:rPr>
              <w:t>监造工序</w:t>
            </w:r>
          </w:p>
        </w:tc>
        <w:tc>
          <w:tcPr>
            <w:tcW w:w="2529" w:type="pct"/>
            <w:vMerge w:val="restart"/>
            <w:shd w:val="clear" w:color="000000" w:fill="FFFFFF"/>
            <w:vAlign w:val="center"/>
          </w:tcPr>
          <w:p>
            <w:pPr>
              <w:spacing w:line="360" w:lineRule="auto"/>
              <w:jc w:val="center"/>
              <w:rPr>
                <w:rFonts w:cs="宋体" w:asciiTheme="minorEastAsia" w:hAnsiTheme="minorEastAsia"/>
                <w:b/>
                <w:bCs/>
                <w:color w:val="000000"/>
                <w:szCs w:val="21"/>
              </w:rPr>
            </w:pPr>
            <w:r>
              <w:rPr>
                <w:rFonts w:hint="eastAsia" w:cs="宋体" w:asciiTheme="minorEastAsia" w:hAnsiTheme="minorEastAsia"/>
                <w:b/>
                <w:bCs/>
                <w:color w:val="000000"/>
                <w:szCs w:val="21"/>
              </w:rPr>
              <w:t>监造内容</w:t>
            </w:r>
          </w:p>
        </w:tc>
        <w:tc>
          <w:tcPr>
            <w:tcW w:w="737" w:type="pct"/>
            <w:gridSpan w:val="3"/>
            <w:shd w:val="clear" w:color="000000" w:fill="FFFFFF"/>
            <w:vAlign w:val="center"/>
          </w:tcPr>
          <w:p>
            <w:pPr>
              <w:spacing w:line="360" w:lineRule="auto"/>
              <w:rPr>
                <w:rFonts w:cs="宋体" w:asciiTheme="minorEastAsia" w:hAnsiTheme="minorEastAsia"/>
                <w:b/>
                <w:bCs/>
                <w:color w:val="000000"/>
                <w:szCs w:val="21"/>
              </w:rPr>
            </w:pPr>
            <w:r>
              <w:rPr>
                <w:rFonts w:hint="eastAsia" w:cs="宋体" w:asciiTheme="minorEastAsia" w:hAnsiTheme="minorEastAsia"/>
                <w:b/>
                <w:bCs/>
                <w:color w:val="000000"/>
                <w:szCs w:val="21"/>
              </w:rPr>
              <w:t>监造方式</w:t>
            </w:r>
          </w:p>
        </w:tc>
        <w:tc>
          <w:tcPr>
            <w:tcW w:w="320" w:type="pct"/>
            <w:vMerge w:val="restart"/>
            <w:shd w:val="clear" w:color="000000" w:fill="FFFFFF"/>
            <w:vAlign w:val="center"/>
          </w:tcPr>
          <w:p>
            <w:pPr>
              <w:spacing w:line="360" w:lineRule="auto"/>
              <w:rPr>
                <w:rFonts w:cs="宋体" w:asciiTheme="minorEastAsia" w:hAnsiTheme="minorEastAsia"/>
                <w:b/>
                <w:bCs/>
                <w:color w:val="000000"/>
                <w:szCs w:val="21"/>
              </w:rPr>
            </w:pPr>
            <w:r>
              <w:rPr>
                <w:rFonts w:hint="eastAsia" w:cs="宋体" w:asciiTheme="minorEastAsia" w:hAnsiTheme="minorEastAsia"/>
                <w:b/>
                <w:bCs/>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330" w:hRule="atLeast"/>
          <w:tblHeader/>
        </w:trPr>
        <w:tc>
          <w:tcPr>
            <w:tcW w:w="662" w:type="pct"/>
            <w:vMerge w:val="continue"/>
            <w:shd w:val="clear" w:color="auto" w:fill="auto"/>
            <w:vAlign w:val="center"/>
          </w:tcPr>
          <w:p>
            <w:pPr>
              <w:spacing w:line="360" w:lineRule="auto"/>
              <w:jc w:val="center"/>
              <w:rPr>
                <w:rFonts w:cs="宋体" w:asciiTheme="minorEastAsia" w:hAnsiTheme="minorEastAsia"/>
                <w:b/>
                <w:bCs/>
                <w:color w:val="000000"/>
                <w:szCs w:val="21"/>
              </w:rPr>
            </w:pPr>
          </w:p>
        </w:tc>
        <w:tc>
          <w:tcPr>
            <w:tcW w:w="752" w:type="pct"/>
            <w:vMerge w:val="continue"/>
            <w:shd w:val="clear" w:color="auto" w:fill="auto"/>
            <w:vAlign w:val="center"/>
          </w:tcPr>
          <w:p>
            <w:pPr>
              <w:spacing w:line="360" w:lineRule="auto"/>
              <w:rPr>
                <w:rFonts w:cs="宋体" w:asciiTheme="minorEastAsia" w:hAnsiTheme="minorEastAsia"/>
                <w:b/>
                <w:bCs/>
                <w:color w:val="000000"/>
                <w:szCs w:val="21"/>
              </w:rPr>
            </w:pPr>
          </w:p>
        </w:tc>
        <w:tc>
          <w:tcPr>
            <w:tcW w:w="2529" w:type="pct"/>
            <w:vMerge w:val="continue"/>
            <w:shd w:val="clear" w:color="auto" w:fill="auto"/>
            <w:vAlign w:val="center"/>
          </w:tcPr>
          <w:p>
            <w:pPr>
              <w:spacing w:line="360" w:lineRule="auto"/>
              <w:rPr>
                <w:rFonts w:cs="宋体" w:asciiTheme="minorEastAsia" w:hAnsiTheme="minorEastAsia"/>
                <w:b/>
                <w:bCs/>
                <w:color w:val="000000"/>
                <w:szCs w:val="21"/>
              </w:rPr>
            </w:pPr>
          </w:p>
        </w:tc>
        <w:tc>
          <w:tcPr>
            <w:tcW w:w="238" w:type="pct"/>
            <w:shd w:val="clear" w:color="000000" w:fill="FFFFFF"/>
            <w:vAlign w:val="center"/>
          </w:tcPr>
          <w:p>
            <w:pPr>
              <w:spacing w:line="360" w:lineRule="auto"/>
              <w:rPr>
                <w:rFonts w:asciiTheme="minorEastAsia" w:hAnsiTheme="minorEastAsia"/>
                <w:b/>
                <w:bCs/>
                <w:color w:val="000000"/>
                <w:szCs w:val="21"/>
              </w:rPr>
            </w:pPr>
            <w:r>
              <w:rPr>
                <w:rFonts w:asciiTheme="minorEastAsia" w:hAnsiTheme="minorEastAsia"/>
                <w:b/>
                <w:bCs/>
                <w:color w:val="000000"/>
                <w:szCs w:val="21"/>
              </w:rPr>
              <w:t>H</w:t>
            </w:r>
          </w:p>
        </w:tc>
        <w:tc>
          <w:tcPr>
            <w:tcW w:w="269" w:type="pct"/>
            <w:shd w:val="clear" w:color="000000" w:fill="FFFFFF"/>
            <w:vAlign w:val="center"/>
          </w:tcPr>
          <w:p>
            <w:pPr>
              <w:spacing w:line="360" w:lineRule="auto"/>
              <w:rPr>
                <w:rFonts w:asciiTheme="minorEastAsia" w:hAnsiTheme="minorEastAsia"/>
                <w:b/>
                <w:bCs/>
                <w:color w:val="000000"/>
                <w:szCs w:val="21"/>
              </w:rPr>
            </w:pPr>
            <w:r>
              <w:rPr>
                <w:rFonts w:asciiTheme="minorEastAsia" w:hAnsiTheme="minorEastAsia"/>
                <w:b/>
                <w:bCs/>
                <w:color w:val="000000"/>
                <w:szCs w:val="21"/>
              </w:rPr>
              <w:t>W</w:t>
            </w:r>
          </w:p>
        </w:tc>
        <w:tc>
          <w:tcPr>
            <w:tcW w:w="230" w:type="pct"/>
            <w:shd w:val="clear" w:color="000000" w:fill="FFFFFF"/>
            <w:vAlign w:val="center"/>
          </w:tcPr>
          <w:p>
            <w:pPr>
              <w:spacing w:line="360" w:lineRule="auto"/>
              <w:rPr>
                <w:rFonts w:asciiTheme="minorEastAsia" w:hAnsiTheme="minorEastAsia"/>
                <w:b/>
                <w:bCs/>
                <w:color w:val="000000"/>
                <w:szCs w:val="21"/>
              </w:rPr>
            </w:pPr>
            <w:r>
              <w:rPr>
                <w:rFonts w:asciiTheme="minorEastAsia" w:hAnsiTheme="minorEastAsia"/>
                <w:b/>
                <w:bCs/>
                <w:color w:val="000000"/>
                <w:szCs w:val="21"/>
              </w:rPr>
              <w:t>R</w:t>
            </w:r>
          </w:p>
        </w:tc>
        <w:tc>
          <w:tcPr>
            <w:tcW w:w="320" w:type="pct"/>
            <w:vMerge w:val="continue"/>
            <w:vAlign w:val="center"/>
          </w:tcPr>
          <w:p>
            <w:pPr>
              <w:spacing w:line="360" w:lineRule="auto"/>
              <w:rPr>
                <w:rFonts w:cs="宋体" w:asciiTheme="minorEastAsia" w:hAnsiTheme="minorEastAsia"/>
                <w:b/>
                <w:bCs/>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315" w:hRule="atLeast"/>
        </w:trPr>
        <w:tc>
          <w:tcPr>
            <w:tcW w:w="662" w:type="pct"/>
            <w:vAlign w:val="center"/>
          </w:tcPr>
          <w:p>
            <w:pPr>
              <w:spacing w:line="360" w:lineRule="auto"/>
              <w:jc w:val="center"/>
              <w:rPr>
                <w:rFonts w:asciiTheme="minorEastAsia" w:hAnsiTheme="minorEastAsia"/>
                <w:color w:val="000000"/>
                <w:szCs w:val="21"/>
              </w:rPr>
            </w:pPr>
            <w:r>
              <w:rPr>
                <w:rFonts w:asciiTheme="minorEastAsia" w:hAnsiTheme="minorEastAsia"/>
                <w:color w:val="000000"/>
                <w:szCs w:val="21"/>
              </w:rPr>
              <w:t>1</w:t>
            </w:r>
          </w:p>
        </w:tc>
        <w:tc>
          <w:tcPr>
            <w:tcW w:w="752" w:type="pct"/>
            <w:vAlign w:val="center"/>
          </w:tcPr>
          <w:p>
            <w:pPr>
              <w:spacing w:line="360" w:lineRule="auto"/>
              <w:rPr>
                <w:rFonts w:asciiTheme="minorEastAsia" w:hAnsiTheme="minorEastAsia"/>
                <w:color w:val="000000"/>
                <w:szCs w:val="21"/>
              </w:rPr>
            </w:pPr>
          </w:p>
        </w:tc>
        <w:tc>
          <w:tcPr>
            <w:tcW w:w="2529" w:type="pct"/>
            <w:vAlign w:val="center"/>
          </w:tcPr>
          <w:p>
            <w:pPr>
              <w:spacing w:line="360" w:lineRule="auto"/>
              <w:rPr>
                <w:rFonts w:cs="宋体" w:asciiTheme="minorEastAsia" w:hAnsiTheme="minorEastAsia"/>
                <w:color w:val="000000"/>
                <w:szCs w:val="21"/>
              </w:rPr>
            </w:pPr>
          </w:p>
        </w:tc>
        <w:tc>
          <w:tcPr>
            <w:tcW w:w="238" w:type="pct"/>
            <w:vAlign w:val="center"/>
          </w:tcPr>
          <w:p>
            <w:pPr>
              <w:spacing w:line="360" w:lineRule="auto"/>
              <w:rPr>
                <w:rFonts w:asciiTheme="minorEastAsia" w:hAnsiTheme="minorEastAsia"/>
                <w:color w:val="000000"/>
                <w:szCs w:val="21"/>
              </w:rPr>
            </w:pPr>
          </w:p>
        </w:tc>
        <w:tc>
          <w:tcPr>
            <w:tcW w:w="269" w:type="pct"/>
            <w:vAlign w:val="center"/>
          </w:tcPr>
          <w:p>
            <w:pPr>
              <w:spacing w:line="360" w:lineRule="auto"/>
              <w:rPr>
                <w:rFonts w:asciiTheme="minorEastAsia" w:hAnsiTheme="minorEastAsia"/>
                <w:color w:val="000000"/>
                <w:szCs w:val="21"/>
              </w:rPr>
            </w:pPr>
          </w:p>
        </w:tc>
        <w:tc>
          <w:tcPr>
            <w:tcW w:w="230" w:type="pct"/>
            <w:vAlign w:val="center"/>
          </w:tcPr>
          <w:p>
            <w:pPr>
              <w:spacing w:line="360" w:lineRule="auto"/>
              <w:rPr>
                <w:rFonts w:cs="宋体" w:asciiTheme="minorEastAsia" w:hAnsiTheme="minorEastAsia"/>
                <w:color w:val="000000"/>
                <w:szCs w:val="21"/>
              </w:rPr>
            </w:pPr>
          </w:p>
        </w:tc>
        <w:tc>
          <w:tcPr>
            <w:tcW w:w="320" w:type="pct"/>
            <w:vAlign w:val="center"/>
          </w:tcPr>
          <w:p>
            <w:pPr>
              <w:spacing w:line="360" w:lineRule="auto"/>
              <w:rPr>
                <w:rFonts w:asciiTheme="minorEastAsia" w:hAnsiTheme="minorEastAsia"/>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315" w:hRule="atLeast"/>
        </w:trPr>
        <w:tc>
          <w:tcPr>
            <w:tcW w:w="662" w:type="pct"/>
            <w:vAlign w:val="center"/>
          </w:tcPr>
          <w:p>
            <w:pPr>
              <w:spacing w:line="360" w:lineRule="auto"/>
              <w:jc w:val="center"/>
              <w:rPr>
                <w:rFonts w:asciiTheme="minorEastAsia" w:hAnsiTheme="minorEastAsia"/>
                <w:color w:val="000000"/>
                <w:szCs w:val="21"/>
              </w:rPr>
            </w:pPr>
            <w:r>
              <w:rPr>
                <w:rFonts w:hint="eastAsia" w:asciiTheme="minorEastAsia" w:hAnsiTheme="minorEastAsia"/>
                <w:color w:val="000000"/>
                <w:szCs w:val="21"/>
              </w:rPr>
              <w:t>2</w:t>
            </w:r>
          </w:p>
        </w:tc>
        <w:tc>
          <w:tcPr>
            <w:tcW w:w="752" w:type="pct"/>
            <w:vAlign w:val="center"/>
          </w:tcPr>
          <w:p>
            <w:pPr>
              <w:spacing w:line="360" w:lineRule="auto"/>
              <w:rPr>
                <w:rFonts w:asciiTheme="minorEastAsia" w:hAnsiTheme="minorEastAsia"/>
                <w:color w:val="000000"/>
                <w:szCs w:val="21"/>
              </w:rPr>
            </w:pPr>
          </w:p>
        </w:tc>
        <w:tc>
          <w:tcPr>
            <w:tcW w:w="2529" w:type="pct"/>
            <w:vAlign w:val="center"/>
          </w:tcPr>
          <w:p>
            <w:pPr>
              <w:spacing w:line="360" w:lineRule="auto"/>
              <w:rPr>
                <w:rFonts w:cs="宋体" w:asciiTheme="minorEastAsia" w:hAnsiTheme="minorEastAsia"/>
                <w:color w:val="000000"/>
                <w:szCs w:val="21"/>
              </w:rPr>
            </w:pPr>
          </w:p>
        </w:tc>
        <w:tc>
          <w:tcPr>
            <w:tcW w:w="238" w:type="pct"/>
            <w:vAlign w:val="center"/>
          </w:tcPr>
          <w:p>
            <w:pPr>
              <w:spacing w:line="360" w:lineRule="auto"/>
              <w:rPr>
                <w:rFonts w:asciiTheme="minorEastAsia" w:hAnsiTheme="minorEastAsia"/>
                <w:color w:val="000000"/>
                <w:szCs w:val="21"/>
              </w:rPr>
            </w:pPr>
          </w:p>
        </w:tc>
        <w:tc>
          <w:tcPr>
            <w:tcW w:w="269" w:type="pct"/>
            <w:vAlign w:val="center"/>
          </w:tcPr>
          <w:p>
            <w:pPr>
              <w:spacing w:line="360" w:lineRule="auto"/>
              <w:rPr>
                <w:rFonts w:asciiTheme="minorEastAsia" w:hAnsiTheme="minorEastAsia"/>
                <w:color w:val="000000"/>
                <w:szCs w:val="21"/>
              </w:rPr>
            </w:pPr>
          </w:p>
        </w:tc>
        <w:tc>
          <w:tcPr>
            <w:tcW w:w="230" w:type="pct"/>
            <w:vAlign w:val="center"/>
          </w:tcPr>
          <w:p>
            <w:pPr>
              <w:spacing w:line="360" w:lineRule="auto"/>
              <w:rPr>
                <w:rFonts w:cs="宋体" w:asciiTheme="minorEastAsia" w:hAnsiTheme="minorEastAsia"/>
                <w:color w:val="000000"/>
                <w:szCs w:val="21"/>
              </w:rPr>
            </w:pPr>
          </w:p>
        </w:tc>
        <w:tc>
          <w:tcPr>
            <w:tcW w:w="320" w:type="pct"/>
            <w:vAlign w:val="center"/>
          </w:tcPr>
          <w:p>
            <w:pPr>
              <w:spacing w:line="360" w:lineRule="auto"/>
              <w:rPr>
                <w:rFonts w:asciiTheme="minorEastAsia" w:hAnsiTheme="minorEastAsia"/>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CellMar>
            <w:top w:w="0" w:type="dxa"/>
            <w:left w:w="108" w:type="dxa"/>
            <w:bottom w:w="0" w:type="dxa"/>
            <w:right w:w="108" w:type="dxa"/>
          </w:tblCellMar>
        </w:tblPrEx>
        <w:trPr>
          <w:trHeight w:val="315" w:hRule="atLeast"/>
        </w:trPr>
        <w:tc>
          <w:tcPr>
            <w:tcW w:w="662" w:type="pct"/>
            <w:vAlign w:val="center"/>
          </w:tcPr>
          <w:p>
            <w:pPr>
              <w:spacing w:line="360" w:lineRule="auto"/>
              <w:jc w:val="center"/>
              <w:rPr>
                <w:rFonts w:asciiTheme="minorEastAsia" w:hAnsiTheme="minorEastAsia"/>
                <w:color w:val="000000"/>
                <w:szCs w:val="21"/>
              </w:rPr>
            </w:pPr>
            <w:r>
              <w:rPr>
                <w:rFonts w:hint="eastAsia" w:asciiTheme="minorEastAsia" w:hAnsiTheme="minorEastAsia"/>
                <w:color w:val="000000"/>
                <w:szCs w:val="21"/>
              </w:rPr>
              <w:t>……</w:t>
            </w:r>
          </w:p>
        </w:tc>
        <w:tc>
          <w:tcPr>
            <w:tcW w:w="752" w:type="pct"/>
            <w:vAlign w:val="center"/>
          </w:tcPr>
          <w:p>
            <w:pPr>
              <w:spacing w:line="360" w:lineRule="auto"/>
              <w:rPr>
                <w:rFonts w:asciiTheme="minorEastAsia" w:hAnsiTheme="minorEastAsia"/>
                <w:color w:val="000000"/>
                <w:szCs w:val="21"/>
              </w:rPr>
            </w:pPr>
          </w:p>
        </w:tc>
        <w:tc>
          <w:tcPr>
            <w:tcW w:w="2529" w:type="pct"/>
            <w:vAlign w:val="center"/>
          </w:tcPr>
          <w:p>
            <w:pPr>
              <w:spacing w:line="360" w:lineRule="auto"/>
              <w:rPr>
                <w:rFonts w:asciiTheme="minorEastAsia" w:hAnsiTheme="minorEastAsia"/>
                <w:color w:val="000000"/>
                <w:szCs w:val="21"/>
              </w:rPr>
            </w:pPr>
          </w:p>
        </w:tc>
        <w:tc>
          <w:tcPr>
            <w:tcW w:w="238" w:type="pct"/>
            <w:vAlign w:val="center"/>
          </w:tcPr>
          <w:p>
            <w:pPr>
              <w:spacing w:line="360" w:lineRule="auto"/>
              <w:rPr>
                <w:rFonts w:asciiTheme="minorEastAsia" w:hAnsiTheme="minorEastAsia"/>
                <w:color w:val="000000"/>
                <w:szCs w:val="21"/>
              </w:rPr>
            </w:pPr>
          </w:p>
        </w:tc>
        <w:tc>
          <w:tcPr>
            <w:tcW w:w="269" w:type="pct"/>
            <w:vAlign w:val="center"/>
          </w:tcPr>
          <w:p>
            <w:pPr>
              <w:spacing w:line="360" w:lineRule="auto"/>
              <w:rPr>
                <w:rFonts w:asciiTheme="minorEastAsia" w:hAnsiTheme="minorEastAsia"/>
                <w:color w:val="000000"/>
                <w:szCs w:val="21"/>
              </w:rPr>
            </w:pPr>
          </w:p>
        </w:tc>
        <w:tc>
          <w:tcPr>
            <w:tcW w:w="230" w:type="pct"/>
            <w:vAlign w:val="center"/>
          </w:tcPr>
          <w:p>
            <w:pPr>
              <w:spacing w:line="360" w:lineRule="auto"/>
              <w:rPr>
                <w:rFonts w:cs="宋体" w:asciiTheme="minorEastAsia" w:hAnsiTheme="minorEastAsia"/>
                <w:color w:val="000000"/>
                <w:szCs w:val="21"/>
              </w:rPr>
            </w:pPr>
          </w:p>
        </w:tc>
        <w:tc>
          <w:tcPr>
            <w:tcW w:w="320" w:type="pct"/>
            <w:vAlign w:val="center"/>
          </w:tcPr>
          <w:p>
            <w:pPr>
              <w:spacing w:line="360" w:lineRule="auto"/>
              <w:rPr>
                <w:rFonts w:asciiTheme="minorEastAsia" w:hAnsiTheme="minorEastAsia"/>
                <w:color w:val="000000"/>
                <w:szCs w:val="21"/>
              </w:rPr>
            </w:pPr>
          </w:p>
        </w:tc>
      </w:tr>
    </w:tbl>
    <w:p>
      <w:pPr>
        <w:numPr>
          <w:ilvl w:val="0"/>
          <w:numId w:val="7"/>
        </w:numPr>
        <w:spacing w:line="360" w:lineRule="auto"/>
        <w:ind w:firstLine="400" w:firstLineChars="200"/>
        <w:rPr>
          <w:rFonts w:asciiTheme="minorEastAsia" w:hAnsiTheme="minorEastAsia"/>
          <w:szCs w:val="21"/>
        </w:rPr>
      </w:pPr>
      <w:r>
        <w:rPr>
          <w:rFonts w:hint="eastAsia" w:asciiTheme="minorEastAsia" w:hAnsiTheme="minorEastAsia"/>
          <w:szCs w:val="21"/>
        </w:rPr>
        <w:t>投标人须为设备监造代表提供办公和生活方便。</w:t>
      </w:r>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116" w:name="_Toc54682471"/>
      <w:bookmarkStart w:id="117" w:name="_Toc54357831"/>
      <w:bookmarkStart w:id="118" w:name="_Toc7052"/>
      <w:bookmarkStart w:id="119" w:name="_Toc23934240"/>
      <w:bookmarkStart w:id="120" w:name="_Toc54679911"/>
      <w:bookmarkStart w:id="121" w:name="_Toc531249634"/>
      <w:bookmarkStart w:id="122" w:name="_Toc428447710"/>
      <w:bookmarkStart w:id="123" w:name="_Toc54680929"/>
      <w:bookmarkStart w:id="124" w:name="_Toc18375"/>
      <w:r>
        <w:rPr>
          <w:rFonts w:hint="eastAsia" w:cs="宋体" w:asciiTheme="minorEastAsia" w:hAnsiTheme="minorEastAsia"/>
          <w:b/>
          <w:color w:val="000000" w:themeColor="text1"/>
          <w:szCs w:val="21"/>
          <w:lang w:val="en-US" w:eastAsia="zh-CN"/>
          <w14:textFill>
            <w14:solidFill>
              <w14:schemeClr w14:val="tx1"/>
            </w14:solidFill>
          </w14:textFill>
        </w:rPr>
        <w:t>9.2</w:t>
      </w:r>
      <w:r>
        <w:rPr>
          <w:rFonts w:hint="eastAsia" w:cs="宋体" w:asciiTheme="minorEastAsia" w:hAnsiTheme="minorEastAsia"/>
          <w:b/>
          <w:color w:val="000000" w:themeColor="text1"/>
          <w:szCs w:val="21"/>
          <w14:textFill>
            <w14:solidFill>
              <w14:schemeClr w14:val="tx1"/>
            </w14:solidFill>
          </w14:textFill>
        </w:rPr>
        <w:t>工厂检验</w:t>
      </w:r>
      <w:bookmarkEnd w:id="116"/>
      <w:bookmarkEnd w:id="117"/>
      <w:bookmarkEnd w:id="118"/>
      <w:bookmarkEnd w:id="119"/>
      <w:bookmarkEnd w:id="120"/>
      <w:bookmarkEnd w:id="121"/>
      <w:bookmarkEnd w:id="122"/>
      <w:bookmarkEnd w:id="123"/>
      <w:bookmarkEnd w:id="124"/>
    </w:p>
    <w:p>
      <w:pPr>
        <w:pStyle w:val="38"/>
        <w:ind w:firstLine="420"/>
        <w:rPr>
          <w:rFonts w:asciiTheme="minorEastAsia" w:hAnsiTheme="minorEastAsia"/>
          <w:sz w:val="21"/>
          <w:szCs w:val="21"/>
        </w:rPr>
      </w:pPr>
      <w:r>
        <w:rPr>
          <w:rFonts w:hint="eastAsia" w:asciiTheme="minorEastAsia" w:hAnsiTheme="minorEastAsia"/>
          <w:sz w:val="21"/>
          <w:szCs w:val="21"/>
        </w:rPr>
        <w:t>（1）工厂检验是质量控制的一个重要组成部分。投标人须严格进行厂内各生产环节的检验和试验。投标人提供的合同设备需签发质量证明、检验记录和测试报告，并且作为交货时质量证明文件的组成部分。</w:t>
      </w:r>
    </w:p>
    <w:p>
      <w:pPr>
        <w:pStyle w:val="38"/>
        <w:ind w:firstLine="420"/>
        <w:rPr>
          <w:rFonts w:asciiTheme="minorEastAsia" w:hAnsiTheme="minorEastAsia"/>
          <w:sz w:val="21"/>
          <w:szCs w:val="21"/>
        </w:rPr>
      </w:pPr>
      <w:r>
        <w:rPr>
          <w:rFonts w:hint="eastAsia" w:asciiTheme="minorEastAsia" w:hAnsiTheme="minorEastAsia"/>
          <w:sz w:val="21"/>
          <w:szCs w:val="21"/>
        </w:rPr>
        <w:t>（2）检验范围包括原材料和元器件的进厂，部件的加工、组装、试验至出厂试验。</w:t>
      </w:r>
    </w:p>
    <w:p>
      <w:pPr>
        <w:pStyle w:val="38"/>
        <w:ind w:firstLine="420"/>
        <w:rPr>
          <w:rFonts w:asciiTheme="minorEastAsia" w:hAnsiTheme="minorEastAsia"/>
          <w:sz w:val="21"/>
          <w:szCs w:val="21"/>
        </w:rPr>
      </w:pPr>
      <w:r>
        <w:rPr>
          <w:rFonts w:hint="eastAsia" w:asciiTheme="minorEastAsia" w:hAnsiTheme="minorEastAsia"/>
          <w:sz w:val="21"/>
          <w:szCs w:val="21"/>
        </w:rPr>
        <w:t>（</w:t>
      </w:r>
      <w:r>
        <w:rPr>
          <w:rFonts w:asciiTheme="minorEastAsia" w:hAnsiTheme="minorEastAsia"/>
          <w:sz w:val="21"/>
          <w:szCs w:val="21"/>
        </w:rPr>
        <w:t>3</w:t>
      </w:r>
      <w:r>
        <w:rPr>
          <w:rFonts w:hint="eastAsia" w:asciiTheme="minorEastAsia" w:hAnsiTheme="minorEastAsia"/>
          <w:sz w:val="21"/>
          <w:szCs w:val="21"/>
        </w:rPr>
        <w:t>）投标人检验的结果必须满足合同技术要求，如未达到要求，投标人须采取措施处理直到满足要求为止。投标人发生重大质量问题时应及时将情况通报招标人。</w:t>
      </w:r>
    </w:p>
    <w:p>
      <w:pPr>
        <w:pStyle w:val="38"/>
        <w:ind w:firstLine="420"/>
        <w:rPr>
          <w:rFonts w:hint="eastAsia" w:asciiTheme="minorEastAsia" w:hAnsiTheme="minorEastAsia"/>
          <w:sz w:val="21"/>
          <w:szCs w:val="21"/>
        </w:rPr>
      </w:pPr>
      <w:r>
        <w:rPr>
          <w:rFonts w:hint="eastAsia" w:asciiTheme="minorEastAsia" w:hAnsiTheme="minorEastAsia"/>
          <w:sz w:val="21"/>
          <w:szCs w:val="21"/>
        </w:rPr>
        <w:t>（</w:t>
      </w:r>
      <w:r>
        <w:rPr>
          <w:rFonts w:asciiTheme="minorEastAsia" w:hAnsiTheme="minorEastAsia"/>
          <w:sz w:val="21"/>
          <w:szCs w:val="21"/>
        </w:rPr>
        <w:t>4</w:t>
      </w:r>
      <w:r>
        <w:rPr>
          <w:rFonts w:hint="eastAsia" w:asciiTheme="minorEastAsia" w:hAnsiTheme="minorEastAsia"/>
          <w:sz w:val="21"/>
          <w:szCs w:val="21"/>
        </w:rPr>
        <w:t>）工厂检验的所有费用包括在合同总价之中。</w:t>
      </w:r>
    </w:p>
    <w:p>
      <w:pPr>
        <w:pStyle w:val="23"/>
        <w:numPr>
          <w:ilvl w:val="0"/>
          <w:numId w:val="0"/>
        </w:numPr>
        <w:ind w:leftChars="0"/>
        <w:outlineLvl w:val="1"/>
        <w:rPr>
          <w:rFonts w:hint="eastAsia" w:asciiTheme="minorEastAsia" w:hAnsiTheme="minorEastAsia" w:eastAsiaTheme="minorEastAsia" w:cstheme="minorEastAsia"/>
          <w:b/>
          <w:bCs/>
          <w:color w:val="000000"/>
          <w:sz w:val="21"/>
          <w:szCs w:val="21"/>
        </w:rPr>
      </w:pPr>
      <w:bookmarkStart w:id="125" w:name="_Toc11884"/>
      <w:bookmarkStart w:id="126" w:name="_Toc11799"/>
      <w:bookmarkStart w:id="127" w:name="_Toc161324201"/>
      <w:r>
        <w:rPr>
          <w:rFonts w:hint="eastAsia" w:asciiTheme="minorEastAsia" w:hAnsiTheme="minorEastAsia" w:eastAsiaTheme="minorEastAsia" w:cstheme="minorEastAsia"/>
          <w:b/>
          <w:bCs/>
          <w:color w:val="000000"/>
          <w:sz w:val="21"/>
          <w:szCs w:val="21"/>
          <w:lang w:val="en-US" w:eastAsia="zh-CN"/>
        </w:rPr>
        <w:t xml:space="preserve">9.3 </w:t>
      </w:r>
      <w:r>
        <w:rPr>
          <w:rFonts w:hint="eastAsia" w:asciiTheme="minorEastAsia" w:hAnsiTheme="minorEastAsia" w:eastAsiaTheme="minorEastAsia" w:cstheme="minorEastAsia"/>
          <w:b/>
          <w:bCs/>
          <w:color w:val="000000"/>
          <w:sz w:val="21"/>
          <w:szCs w:val="21"/>
        </w:rPr>
        <w:t>4Q认证</w:t>
      </w:r>
      <w:bookmarkEnd w:id="125"/>
      <w:bookmarkEnd w:id="126"/>
      <w:bookmarkEnd w:id="127"/>
    </w:p>
    <w:p>
      <w:pPr>
        <w:ind w:firstLine="48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9</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3.1</w:t>
      </w:r>
      <w:r>
        <w:rPr>
          <w:rFonts w:hint="eastAsia" w:asciiTheme="minorEastAsia" w:hAnsiTheme="minorEastAsia" w:eastAsiaTheme="minorEastAsia" w:cstheme="minorEastAsia"/>
          <w:sz w:val="20"/>
          <w:szCs w:val="20"/>
        </w:rPr>
        <w:t xml:space="preserve">  DQ设计确认要求</w:t>
      </w:r>
    </w:p>
    <w:p>
      <w:pPr>
        <w:ind w:firstLine="48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乙方根据甲方需求，在设备交付前，完成全套设计，编制设计确认资料，形成档案，提交甲方QA审核签字存档。</w:t>
      </w:r>
    </w:p>
    <w:p>
      <w:pPr>
        <w:ind w:firstLine="48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9</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 xml:space="preserve">3.2 </w:t>
      </w:r>
      <w:r>
        <w:rPr>
          <w:rFonts w:hint="eastAsia" w:asciiTheme="minorEastAsia" w:hAnsiTheme="minorEastAsia" w:eastAsiaTheme="minorEastAsia" w:cstheme="minorEastAsia"/>
          <w:sz w:val="20"/>
          <w:szCs w:val="20"/>
        </w:rPr>
        <w:t>IQ安装确认要求</w:t>
      </w:r>
    </w:p>
    <w:p>
      <w:pPr>
        <w:ind w:firstLine="48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乙方在设备安装期间，制订安装确认方案，在安装过程中，落实安装确认资料，形成IQ成套资料，安装完成后，提交乙方QA审核签字存档。</w:t>
      </w:r>
    </w:p>
    <w:p>
      <w:pPr>
        <w:ind w:firstLine="48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9</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3.3</w:t>
      </w:r>
      <w:r>
        <w:rPr>
          <w:rFonts w:hint="eastAsia" w:asciiTheme="minorEastAsia" w:hAnsiTheme="minorEastAsia" w:eastAsiaTheme="minorEastAsia" w:cstheme="minorEastAsia"/>
          <w:sz w:val="20"/>
          <w:szCs w:val="20"/>
        </w:rPr>
        <w:t xml:space="preserve">  OQ运行确认要求</w:t>
      </w:r>
    </w:p>
    <w:p>
      <w:pPr>
        <w:ind w:firstLine="48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乙方在设备运行调试期间，制订运行确认方案，在设备运行过程中，落实运行确认资料，形成OQ成套资料，运行调试完成后，提交乙方QA审核签字存档。</w:t>
      </w:r>
    </w:p>
    <w:p>
      <w:pPr>
        <w:ind w:firstLine="48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sz w:val="20"/>
          <w:szCs w:val="20"/>
          <w:lang w:val="en-US" w:eastAsia="zh-CN"/>
        </w:rPr>
        <w:t>9</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3.4</w:t>
      </w:r>
      <w:r>
        <w:rPr>
          <w:rFonts w:hint="eastAsia" w:asciiTheme="minorEastAsia" w:hAnsiTheme="minorEastAsia" w:eastAsiaTheme="minorEastAsia" w:cstheme="minorEastAsia"/>
          <w:color w:val="000000"/>
          <w:sz w:val="20"/>
          <w:szCs w:val="20"/>
        </w:rPr>
        <w:t xml:space="preserve">  PQ性能确认要求</w:t>
      </w:r>
    </w:p>
    <w:p>
      <w:pPr>
        <w:ind w:firstLine="48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rPr>
        <w:t>甲方在设备运行调试期间，制订性能确认方案，在设备运行过程中，落实性能确认资料，形成PQ成套资料，乙方负责配合甲方完成性能确认。</w:t>
      </w:r>
    </w:p>
    <w:p>
      <w:pPr>
        <w:pStyle w:val="32"/>
        <w:numPr>
          <w:ilvl w:val="0"/>
          <w:numId w:val="0"/>
        </w:numPr>
        <w:spacing w:line="360" w:lineRule="auto"/>
        <w:ind w:leftChars="0"/>
        <w:outlineLvl w:val="0"/>
        <w:rPr>
          <w:rFonts w:cs="宋体" w:asciiTheme="minorEastAsia" w:hAnsiTheme="minorEastAsia"/>
          <w:b/>
          <w:bCs/>
          <w:color w:val="000000" w:themeColor="text1"/>
          <w:sz w:val="21"/>
          <w:szCs w:val="21"/>
          <w14:textFill>
            <w14:solidFill>
              <w14:schemeClr w14:val="tx1"/>
            </w14:solidFill>
          </w14:textFill>
        </w:rPr>
      </w:pPr>
      <w:bookmarkStart w:id="128" w:name="_Toc8577"/>
      <w:bookmarkStart w:id="129" w:name="_Toc54682472"/>
      <w:bookmarkStart w:id="130" w:name="_Toc32614"/>
      <w:bookmarkStart w:id="131" w:name="_Toc54680930"/>
      <w:bookmarkStart w:id="132" w:name="_Toc54679912"/>
      <w:bookmarkStart w:id="133" w:name="_Toc428447711"/>
      <w:bookmarkStart w:id="134" w:name="_Toc23934241"/>
      <w:bookmarkStart w:id="135" w:name="_Toc531249635"/>
      <w:bookmarkStart w:id="136" w:name="_Toc54357832"/>
      <w:r>
        <w:rPr>
          <w:rFonts w:hint="eastAsia" w:cs="宋体" w:asciiTheme="minorEastAsia" w:hAnsiTheme="minorEastAsia"/>
          <w:b/>
          <w:bCs/>
          <w:color w:val="000000" w:themeColor="text1"/>
          <w:sz w:val="21"/>
          <w:szCs w:val="21"/>
          <w:lang w:val="en-US" w:eastAsia="zh-CN"/>
          <w14:textFill>
            <w14:solidFill>
              <w14:schemeClr w14:val="tx1"/>
            </w14:solidFill>
          </w14:textFill>
        </w:rPr>
        <w:t>10.</w:t>
      </w:r>
      <w:r>
        <w:rPr>
          <w:rFonts w:hint="eastAsia" w:cs="宋体" w:asciiTheme="minorEastAsia" w:hAnsiTheme="minorEastAsia"/>
          <w:b/>
          <w:bCs/>
          <w:color w:val="000000" w:themeColor="text1"/>
          <w:sz w:val="21"/>
          <w:szCs w:val="21"/>
          <w14:textFill>
            <w14:solidFill>
              <w14:schemeClr w14:val="tx1"/>
            </w14:solidFill>
          </w14:textFill>
        </w:rPr>
        <w:t>包装、运输和储存要求</w:t>
      </w:r>
      <w:bookmarkEnd w:id="128"/>
      <w:bookmarkEnd w:id="129"/>
      <w:bookmarkEnd w:id="130"/>
      <w:bookmarkEnd w:id="131"/>
      <w:bookmarkEnd w:id="132"/>
    </w:p>
    <w:p>
      <w:pPr>
        <w:spacing w:line="360" w:lineRule="auto"/>
        <w:ind w:firstLine="420"/>
        <w:rPr>
          <w:rFonts w:asciiTheme="minorEastAsia" w:hAnsiTheme="minorEastAsia"/>
          <w:szCs w:val="21"/>
        </w:rPr>
      </w:pPr>
      <w:r>
        <w:rPr>
          <w:rFonts w:hint="eastAsia" w:asciiTheme="minorEastAsia" w:hAnsiTheme="minorEastAsia"/>
          <w:szCs w:val="21"/>
        </w:rPr>
        <w:t>1、每个设备箱至少应包括一份详细的装箱单和一份质量检验证明。</w:t>
      </w:r>
    </w:p>
    <w:p>
      <w:pPr>
        <w:spacing w:line="360" w:lineRule="auto"/>
        <w:ind w:firstLine="420"/>
        <w:rPr>
          <w:rFonts w:asciiTheme="minorEastAsia" w:hAnsiTheme="minorEastAsia"/>
          <w:szCs w:val="21"/>
        </w:rPr>
      </w:pPr>
      <w:r>
        <w:rPr>
          <w:rFonts w:hint="eastAsia" w:asciiTheme="minorEastAsia" w:hAnsiTheme="minorEastAsia"/>
          <w:szCs w:val="21"/>
        </w:rPr>
        <w:t>2、设备应适合于运输，除大型结构件外，所有拆散件均应用板条箱或其它包装箱包装，并标上相应的符号后再发运。如为了运输安全起见而在内部采用适当的临时支撑的货件，应明显地标上诸如“在安装完成后或运行前必须拆去内部支撑”之类的标记。</w:t>
      </w:r>
    </w:p>
    <w:p>
      <w:pPr>
        <w:spacing w:line="360" w:lineRule="auto"/>
        <w:ind w:firstLine="420"/>
        <w:rPr>
          <w:rFonts w:asciiTheme="minorEastAsia" w:hAnsiTheme="minorEastAsia"/>
          <w:szCs w:val="21"/>
        </w:rPr>
      </w:pPr>
      <w:r>
        <w:rPr>
          <w:rFonts w:hint="eastAsia" w:asciiTheme="minorEastAsia" w:hAnsiTheme="minorEastAsia"/>
          <w:szCs w:val="21"/>
        </w:rPr>
        <w:t>3、对装箱供给的设备，投标人应在每个箱子的四面清楚地标明招标人的订货号、运输识别号、发货及到货地点、发货人及收货人、设备名称、工程项目名称、箱号(箱的序号/设备总件数)、毛重/净重、外形尺寸：长×宽×高、设备运输及储存保管要求的国际通用标记。</w:t>
      </w:r>
    </w:p>
    <w:p>
      <w:pPr>
        <w:spacing w:line="360" w:lineRule="auto"/>
        <w:ind w:firstLine="420"/>
        <w:rPr>
          <w:rFonts w:asciiTheme="minorEastAsia" w:hAnsiTheme="minorEastAsia"/>
          <w:szCs w:val="21"/>
        </w:rPr>
      </w:pPr>
      <w:r>
        <w:rPr>
          <w:rFonts w:hint="eastAsia" w:asciiTheme="minorEastAsia" w:hAnsiTheme="minorEastAsia"/>
          <w:szCs w:val="21"/>
        </w:rPr>
        <w:t>4、对于2t或更重的包装箱，应在两侧用箭头突出地标出重心及起吊点的位置，以便于装卸和搬运。</w:t>
      </w:r>
    </w:p>
    <w:p>
      <w:pPr>
        <w:spacing w:line="360" w:lineRule="auto"/>
        <w:ind w:firstLine="420"/>
        <w:rPr>
          <w:rFonts w:asciiTheme="minorEastAsia" w:hAnsiTheme="minorEastAsia"/>
          <w:szCs w:val="21"/>
        </w:rPr>
      </w:pPr>
      <w:r>
        <w:rPr>
          <w:rFonts w:hint="eastAsia" w:asciiTheme="minorEastAsia" w:hAnsiTheme="minorEastAsia"/>
          <w:szCs w:val="21"/>
        </w:rPr>
        <w:t>5、所有设备应防止在运输过程中变形，在运输过程中避免弯曲和扭曲。</w:t>
      </w:r>
    </w:p>
    <w:p>
      <w:pPr>
        <w:spacing w:line="360" w:lineRule="auto"/>
        <w:ind w:firstLine="420"/>
        <w:rPr>
          <w:rFonts w:asciiTheme="minorEastAsia" w:hAnsiTheme="minorEastAsia"/>
          <w:szCs w:val="21"/>
        </w:rPr>
      </w:pPr>
      <w:r>
        <w:rPr>
          <w:rFonts w:hint="eastAsia" w:asciiTheme="minorEastAsia" w:hAnsiTheme="minorEastAsia"/>
          <w:szCs w:val="21"/>
        </w:rPr>
        <w:t>6、所有孔、管接头、法兰、螺纹和末端焊接的连接件，都应加以保护，以防止运输和保管期间发生损坏、腐蚀和掉进其他物件。</w:t>
      </w:r>
    </w:p>
    <w:p>
      <w:pPr>
        <w:spacing w:line="360" w:lineRule="auto"/>
        <w:ind w:firstLine="420"/>
        <w:rPr>
          <w:rFonts w:asciiTheme="minorEastAsia" w:hAnsiTheme="minorEastAsia"/>
          <w:szCs w:val="21"/>
        </w:rPr>
      </w:pPr>
      <w:r>
        <w:rPr>
          <w:rFonts w:hint="eastAsia" w:asciiTheme="minorEastAsia" w:hAnsiTheme="minorEastAsia"/>
          <w:szCs w:val="21"/>
        </w:rPr>
        <w:t>7、凡电气电子设备须严格包装，以确保不致在运输和保管期间损坏，并防止受潮和浸水。</w:t>
      </w:r>
    </w:p>
    <w:p>
      <w:pPr>
        <w:spacing w:line="360" w:lineRule="auto"/>
        <w:ind w:firstLine="420"/>
        <w:rPr>
          <w:rFonts w:hint="eastAsia" w:asciiTheme="minorEastAsia" w:hAnsiTheme="minorEastAsia"/>
          <w:szCs w:val="21"/>
        </w:rPr>
      </w:pPr>
      <w:r>
        <w:rPr>
          <w:rFonts w:hint="eastAsia" w:asciiTheme="minorEastAsia" w:hAnsiTheme="minorEastAsia"/>
          <w:szCs w:val="21"/>
        </w:rPr>
        <w:t>8、设备在运输、储存过程中产生的损坏、丢失等责任，由投标人自负。设备到达现场后，及时申报监理、招标人有关人员，进行设备验收。</w:t>
      </w:r>
    </w:p>
    <w:p>
      <w:pPr>
        <w:spacing w:line="360" w:lineRule="auto"/>
        <w:ind w:firstLine="420"/>
        <w:rPr>
          <w:rFonts w:asciiTheme="minorEastAsia" w:hAnsiTheme="minorEastAsia"/>
          <w:szCs w:val="21"/>
        </w:rPr>
      </w:pPr>
      <w:r>
        <w:rPr>
          <w:rFonts w:hint="eastAsia" w:asciiTheme="minorEastAsia" w:hAnsiTheme="minorEastAsia"/>
          <w:szCs w:val="21"/>
          <w:lang w:val="en-US" w:eastAsia="zh-CN"/>
        </w:rPr>
        <w:t>9、</w:t>
      </w:r>
      <w:r>
        <w:rPr>
          <w:rFonts w:hint="eastAsia" w:ascii="宋体" w:hAnsi="宋体"/>
        </w:rPr>
        <w:t>货物的开箱启包和检查要在设备安装现场进行，应由设备供应商、买方各派代表参加；根据运单和装箱单查对设备及其配套件的数量和质量；同时将检查结果准确填入《设备开箱验收记录》并签字；</w:t>
      </w:r>
    </w:p>
    <w:p>
      <w:pPr>
        <w:pStyle w:val="32"/>
        <w:numPr>
          <w:ilvl w:val="0"/>
          <w:numId w:val="0"/>
        </w:numPr>
        <w:spacing w:line="360" w:lineRule="auto"/>
        <w:ind w:leftChars="0"/>
        <w:outlineLvl w:val="0"/>
        <w:rPr>
          <w:rFonts w:cs="宋体" w:asciiTheme="minorEastAsia" w:hAnsiTheme="minorEastAsia"/>
          <w:b/>
          <w:bCs/>
          <w:color w:val="000000" w:themeColor="text1"/>
          <w:sz w:val="21"/>
          <w:szCs w:val="21"/>
          <w14:textFill>
            <w14:solidFill>
              <w14:schemeClr w14:val="tx1"/>
            </w14:solidFill>
          </w14:textFill>
        </w:rPr>
      </w:pPr>
      <w:bookmarkStart w:id="137" w:name="_Toc26517"/>
      <w:bookmarkStart w:id="138" w:name="_Toc16737"/>
      <w:r>
        <w:rPr>
          <w:rFonts w:hint="eastAsia" w:cs="宋体" w:asciiTheme="minorEastAsia" w:hAnsiTheme="minorEastAsia"/>
          <w:b/>
          <w:bCs/>
          <w:color w:val="000000" w:themeColor="text1"/>
          <w:sz w:val="21"/>
          <w:szCs w:val="21"/>
          <w:lang w:val="en-US" w:eastAsia="zh-CN"/>
          <w14:textFill>
            <w14:solidFill>
              <w14:schemeClr w14:val="tx1"/>
            </w14:solidFill>
          </w14:textFill>
        </w:rPr>
        <w:t>11.</w:t>
      </w:r>
      <w:r>
        <w:rPr>
          <w:rFonts w:hint="eastAsia" w:cs="宋体" w:asciiTheme="minorEastAsia" w:hAnsiTheme="minorEastAsia"/>
          <w:b/>
          <w:bCs/>
          <w:color w:val="000000" w:themeColor="text1"/>
          <w:sz w:val="21"/>
          <w:szCs w:val="21"/>
          <w14:textFill>
            <w14:solidFill>
              <w14:schemeClr w14:val="tx1"/>
            </w14:solidFill>
          </w14:textFill>
        </w:rPr>
        <w:t>施工</w:t>
      </w:r>
      <w:r>
        <w:rPr>
          <w:rFonts w:cs="宋体" w:asciiTheme="minorEastAsia" w:hAnsiTheme="minorEastAsia"/>
          <w:b/>
          <w:bCs/>
          <w:color w:val="000000" w:themeColor="text1"/>
          <w:sz w:val="21"/>
          <w:szCs w:val="21"/>
          <w14:textFill>
            <w14:solidFill>
              <w14:schemeClr w14:val="tx1"/>
            </w14:solidFill>
          </w14:textFill>
        </w:rPr>
        <w:t>方案</w:t>
      </w:r>
      <w:bookmarkEnd w:id="137"/>
      <w:bookmarkEnd w:id="138"/>
    </w:p>
    <w:p>
      <w:pPr>
        <w:spacing w:line="360" w:lineRule="auto"/>
        <w:rPr>
          <w:rFonts w:asciiTheme="minorEastAsia" w:hAnsiTheme="minorEastAsia"/>
          <w:szCs w:val="21"/>
        </w:rPr>
      </w:pPr>
      <w:r>
        <w:rPr>
          <w:rFonts w:hint="eastAsia" w:asciiTheme="minorEastAsia" w:hAnsiTheme="minorEastAsia"/>
          <w:szCs w:val="21"/>
        </w:rPr>
        <w:t>由投标人填写。</w:t>
      </w:r>
    </w:p>
    <w:p>
      <w:pPr>
        <w:spacing w:line="360" w:lineRule="auto"/>
        <w:rPr>
          <w:rFonts w:asciiTheme="minorEastAsia" w:hAnsiTheme="minorEastAsia"/>
          <w:szCs w:val="21"/>
        </w:rPr>
      </w:pPr>
      <w:r>
        <w:rPr>
          <w:rFonts w:hint="eastAsia" w:asciiTheme="minorEastAsia" w:hAnsiTheme="minorEastAsia"/>
          <w:szCs w:val="21"/>
        </w:rPr>
        <w:t>要求</w:t>
      </w:r>
      <w:r>
        <w:rPr>
          <w:rFonts w:asciiTheme="minorEastAsia" w:hAnsiTheme="minorEastAsia"/>
          <w:szCs w:val="21"/>
        </w:rPr>
        <w:t>尽量详细</w:t>
      </w:r>
      <w:r>
        <w:rPr>
          <w:rFonts w:hint="eastAsia" w:asciiTheme="minorEastAsia" w:hAnsiTheme="minorEastAsia"/>
          <w:szCs w:val="21"/>
        </w:rPr>
        <w:t>，</w:t>
      </w:r>
      <w:r>
        <w:rPr>
          <w:rFonts w:asciiTheme="minorEastAsia" w:hAnsiTheme="minorEastAsia"/>
          <w:szCs w:val="21"/>
        </w:rPr>
        <w:t>包括</w:t>
      </w:r>
      <w:r>
        <w:rPr>
          <w:rFonts w:hint="eastAsia" w:asciiTheme="minorEastAsia" w:hAnsiTheme="minorEastAsia"/>
          <w:szCs w:val="21"/>
        </w:rPr>
        <w:t>基础预埋件</w:t>
      </w:r>
      <w:r>
        <w:rPr>
          <w:rFonts w:asciiTheme="minorEastAsia" w:hAnsiTheme="minorEastAsia"/>
          <w:szCs w:val="21"/>
        </w:rPr>
        <w:t>、</w:t>
      </w:r>
      <w:r>
        <w:rPr>
          <w:rFonts w:hint="eastAsia" w:asciiTheme="minorEastAsia" w:hAnsiTheme="minorEastAsia"/>
          <w:szCs w:val="21"/>
        </w:rPr>
        <w:t>基础施工</w:t>
      </w:r>
      <w:r>
        <w:rPr>
          <w:rFonts w:asciiTheme="minorEastAsia" w:hAnsiTheme="minorEastAsia"/>
          <w:szCs w:val="21"/>
        </w:rPr>
        <w:t>要求、基础</w:t>
      </w:r>
      <w:r>
        <w:rPr>
          <w:rFonts w:hint="eastAsia" w:asciiTheme="minorEastAsia" w:hAnsiTheme="minorEastAsia"/>
          <w:szCs w:val="21"/>
        </w:rPr>
        <w:t>验收</w:t>
      </w:r>
      <w:r>
        <w:rPr>
          <w:rFonts w:asciiTheme="minorEastAsia" w:hAnsiTheme="minorEastAsia"/>
          <w:szCs w:val="21"/>
        </w:rPr>
        <w:t>、</w:t>
      </w:r>
      <w:r>
        <w:rPr>
          <w:rFonts w:hint="eastAsia" w:asciiTheme="minorEastAsia" w:hAnsiTheme="minorEastAsia"/>
          <w:szCs w:val="21"/>
        </w:rPr>
        <w:t>安装</w:t>
      </w:r>
      <w:r>
        <w:rPr>
          <w:rFonts w:asciiTheme="minorEastAsia" w:hAnsiTheme="minorEastAsia"/>
          <w:szCs w:val="21"/>
        </w:rPr>
        <w:t>前的准备、</w:t>
      </w:r>
      <w:r>
        <w:rPr>
          <w:rFonts w:hint="eastAsia" w:asciiTheme="minorEastAsia" w:hAnsiTheme="minorEastAsia"/>
          <w:szCs w:val="21"/>
        </w:rPr>
        <w:t>气柜</w:t>
      </w:r>
      <w:r>
        <w:rPr>
          <w:rFonts w:asciiTheme="minorEastAsia" w:hAnsiTheme="minorEastAsia"/>
          <w:szCs w:val="21"/>
        </w:rPr>
        <w:t>安装、</w:t>
      </w:r>
      <w:r>
        <w:rPr>
          <w:rFonts w:hint="eastAsia" w:asciiTheme="minorEastAsia" w:hAnsiTheme="minorEastAsia"/>
          <w:szCs w:val="21"/>
        </w:rPr>
        <w:t>附件</w:t>
      </w:r>
      <w:r>
        <w:rPr>
          <w:rFonts w:asciiTheme="minorEastAsia" w:hAnsiTheme="minorEastAsia"/>
          <w:szCs w:val="21"/>
        </w:rPr>
        <w:t>安装</w:t>
      </w:r>
      <w:r>
        <w:rPr>
          <w:rFonts w:hint="eastAsia" w:asciiTheme="minorEastAsia" w:hAnsiTheme="minorEastAsia"/>
          <w:szCs w:val="21"/>
        </w:rPr>
        <w:t>、</w:t>
      </w:r>
      <w:r>
        <w:rPr>
          <w:rFonts w:asciiTheme="minorEastAsia" w:hAnsiTheme="minorEastAsia"/>
          <w:szCs w:val="21"/>
        </w:rPr>
        <w:t>调试</w:t>
      </w:r>
      <w:r>
        <w:rPr>
          <w:rFonts w:hint="eastAsia" w:asciiTheme="minorEastAsia" w:hAnsiTheme="minorEastAsia"/>
          <w:szCs w:val="21"/>
        </w:rPr>
        <w:t>运行、</w:t>
      </w:r>
      <w:r>
        <w:rPr>
          <w:rFonts w:asciiTheme="minorEastAsia" w:hAnsiTheme="minorEastAsia"/>
          <w:szCs w:val="21"/>
        </w:rPr>
        <w:t>验收等。</w:t>
      </w:r>
    </w:p>
    <w:p>
      <w:pPr>
        <w:pStyle w:val="32"/>
        <w:numPr>
          <w:ilvl w:val="0"/>
          <w:numId w:val="0"/>
        </w:numPr>
        <w:spacing w:line="360" w:lineRule="auto"/>
        <w:ind w:leftChars="0"/>
        <w:outlineLvl w:val="0"/>
        <w:rPr>
          <w:rFonts w:cs="宋体" w:asciiTheme="minorEastAsia" w:hAnsiTheme="minorEastAsia"/>
          <w:b/>
          <w:bCs/>
          <w:color w:val="000000" w:themeColor="text1"/>
          <w:sz w:val="21"/>
          <w:szCs w:val="21"/>
          <w14:textFill>
            <w14:solidFill>
              <w14:schemeClr w14:val="tx1"/>
            </w14:solidFill>
          </w14:textFill>
        </w:rPr>
      </w:pPr>
      <w:bookmarkStart w:id="139" w:name="_Toc30177"/>
      <w:bookmarkStart w:id="140" w:name="_Toc27607"/>
      <w:r>
        <w:rPr>
          <w:rFonts w:hint="eastAsia" w:cs="宋体" w:asciiTheme="minorEastAsia" w:hAnsiTheme="minorEastAsia"/>
          <w:b/>
          <w:bCs/>
          <w:color w:val="000000" w:themeColor="text1"/>
          <w:sz w:val="21"/>
          <w:szCs w:val="21"/>
          <w:lang w:val="en-US" w:eastAsia="zh-CN"/>
          <w14:textFill>
            <w14:solidFill>
              <w14:schemeClr w14:val="tx1"/>
            </w14:solidFill>
          </w14:textFill>
        </w:rPr>
        <w:t>12.</w:t>
      </w:r>
      <w:r>
        <w:rPr>
          <w:rFonts w:hint="eastAsia" w:cs="宋体" w:asciiTheme="minorEastAsia" w:hAnsiTheme="minorEastAsia"/>
          <w:b/>
          <w:bCs/>
          <w:color w:val="000000" w:themeColor="text1"/>
          <w:sz w:val="21"/>
          <w:szCs w:val="21"/>
          <w14:textFill>
            <w14:solidFill>
              <w14:schemeClr w14:val="tx1"/>
            </w14:solidFill>
          </w14:textFill>
        </w:rPr>
        <w:t>质量保证措施</w:t>
      </w:r>
      <w:bookmarkEnd w:id="139"/>
      <w:bookmarkEnd w:id="140"/>
    </w:p>
    <w:p>
      <w:pPr>
        <w:spacing w:line="360" w:lineRule="auto"/>
        <w:rPr>
          <w:rFonts w:asciiTheme="minorEastAsia" w:hAnsiTheme="minorEastAsia"/>
          <w:szCs w:val="21"/>
        </w:rPr>
      </w:pPr>
      <w:r>
        <w:rPr>
          <w:rFonts w:hint="eastAsia" w:asciiTheme="minorEastAsia" w:hAnsiTheme="minorEastAsia"/>
          <w:szCs w:val="21"/>
        </w:rPr>
        <w:t>由投标人填写。</w:t>
      </w:r>
    </w:p>
    <w:p>
      <w:pPr>
        <w:spacing w:line="360" w:lineRule="auto"/>
        <w:rPr>
          <w:rFonts w:asciiTheme="minorEastAsia" w:hAnsiTheme="minorEastAsia"/>
          <w:szCs w:val="21"/>
        </w:rPr>
      </w:pPr>
      <w:r>
        <w:rPr>
          <w:rFonts w:hint="eastAsia" w:asciiTheme="minorEastAsia" w:hAnsiTheme="minorEastAsia"/>
          <w:szCs w:val="21"/>
        </w:rPr>
        <w:t>要求尽量详细，包括进口</w:t>
      </w:r>
      <w:r>
        <w:rPr>
          <w:rFonts w:asciiTheme="minorEastAsia" w:hAnsiTheme="minorEastAsia"/>
          <w:szCs w:val="21"/>
        </w:rPr>
        <w:t>材料的鉴别</w:t>
      </w:r>
      <w:r>
        <w:rPr>
          <w:rFonts w:hint="eastAsia" w:asciiTheme="minorEastAsia" w:hAnsiTheme="minorEastAsia"/>
          <w:szCs w:val="21"/>
        </w:rPr>
        <w:t>、生产</w:t>
      </w:r>
      <w:r>
        <w:rPr>
          <w:rFonts w:asciiTheme="minorEastAsia" w:hAnsiTheme="minorEastAsia"/>
          <w:szCs w:val="21"/>
        </w:rPr>
        <w:t>过程质量控制</w:t>
      </w:r>
      <w:r>
        <w:rPr>
          <w:rFonts w:hint="eastAsia" w:asciiTheme="minorEastAsia" w:hAnsiTheme="minorEastAsia"/>
          <w:szCs w:val="21"/>
        </w:rPr>
        <w:t>、出厂</w:t>
      </w:r>
      <w:r>
        <w:rPr>
          <w:rFonts w:asciiTheme="minorEastAsia" w:hAnsiTheme="minorEastAsia"/>
          <w:szCs w:val="21"/>
        </w:rPr>
        <w:t>检验</w:t>
      </w:r>
      <w:r>
        <w:rPr>
          <w:rFonts w:hint="eastAsia" w:asciiTheme="minorEastAsia" w:hAnsiTheme="minorEastAsia"/>
          <w:szCs w:val="21"/>
        </w:rPr>
        <w:t>和检验</w:t>
      </w:r>
      <w:r>
        <w:rPr>
          <w:rFonts w:asciiTheme="minorEastAsia" w:hAnsiTheme="minorEastAsia"/>
          <w:szCs w:val="21"/>
        </w:rPr>
        <w:t>项目、安装过程质量控制</w:t>
      </w:r>
      <w:r>
        <w:rPr>
          <w:rFonts w:hint="eastAsia" w:asciiTheme="minorEastAsia" w:hAnsiTheme="minorEastAsia"/>
          <w:szCs w:val="21"/>
        </w:rPr>
        <w:t>、</w:t>
      </w:r>
      <w:r>
        <w:rPr>
          <w:rFonts w:asciiTheme="minorEastAsia" w:hAnsiTheme="minorEastAsia"/>
          <w:szCs w:val="21"/>
        </w:rPr>
        <w:t>异常修复等。</w:t>
      </w:r>
    </w:p>
    <w:bookmarkEnd w:id="133"/>
    <w:bookmarkEnd w:id="134"/>
    <w:bookmarkEnd w:id="135"/>
    <w:bookmarkEnd w:id="136"/>
    <w:p>
      <w:pPr>
        <w:pStyle w:val="32"/>
        <w:numPr>
          <w:ilvl w:val="0"/>
          <w:numId w:val="0"/>
        </w:numPr>
        <w:spacing w:line="360" w:lineRule="auto"/>
        <w:ind w:leftChars="0"/>
        <w:outlineLvl w:val="0"/>
        <w:rPr>
          <w:rFonts w:cs="宋体" w:asciiTheme="minorEastAsia" w:hAnsiTheme="minorEastAsia"/>
          <w:b/>
          <w:bCs/>
          <w:color w:val="000000" w:themeColor="text1"/>
          <w:sz w:val="21"/>
          <w:szCs w:val="21"/>
          <w14:textFill>
            <w14:solidFill>
              <w14:schemeClr w14:val="tx1"/>
            </w14:solidFill>
          </w14:textFill>
        </w:rPr>
      </w:pPr>
      <w:bookmarkStart w:id="141" w:name="_Toc54679916"/>
      <w:bookmarkStart w:id="142" w:name="_Toc54682476"/>
      <w:bookmarkStart w:id="143" w:name="_Toc54680934"/>
      <w:bookmarkStart w:id="144" w:name="_Toc11751"/>
      <w:bookmarkStart w:id="145" w:name="_Toc9441"/>
      <w:bookmarkStart w:id="146" w:name="_Toc531249638"/>
      <w:bookmarkStart w:id="147" w:name="_Toc428447714"/>
      <w:bookmarkStart w:id="148" w:name="_Toc23934244"/>
      <w:bookmarkStart w:id="149" w:name="_Toc54357835"/>
      <w:r>
        <w:rPr>
          <w:rFonts w:hint="eastAsia" w:cs="宋体" w:asciiTheme="minorEastAsia" w:hAnsiTheme="minorEastAsia"/>
          <w:b/>
          <w:bCs/>
          <w:color w:val="000000" w:themeColor="text1"/>
          <w:sz w:val="21"/>
          <w:szCs w:val="21"/>
          <w:lang w:val="en-US" w:eastAsia="zh-CN"/>
          <w14:textFill>
            <w14:solidFill>
              <w14:schemeClr w14:val="tx1"/>
            </w14:solidFill>
          </w14:textFill>
        </w:rPr>
        <w:t>13.</w:t>
      </w:r>
      <w:r>
        <w:rPr>
          <w:rFonts w:hint="eastAsia" w:cs="宋体" w:asciiTheme="minorEastAsia" w:hAnsiTheme="minorEastAsia"/>
          <w:b/>
          <w:bCs/>
          <w:color w:val="000000" w:themeColor="text1"/>
          <w:sz w:val="21"/>
          <w:szCs w:val="21"/>
          <w14:textFill>
            <w14:solidFill>
              <w14:schemeClr w14:val="tx1"/>
            </w14:solidFill>
          </w14:textFill>
        </w:rPr>
        <w:t>质保</w:t>
      </w:r>
      <w:bookmarkEnd w:id="141"/>
      <w:bookmarkEnd w:id="142"/>
      <w:bookmarkEnd w:id="143"/>
      <w:bookmarkEnd w:id="144"/>
      <w:bookmarkEnd w:id="145"/>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150" w:name="_Toc54679917"/>
      <w:bookmarkStart w:id="151" w:name="_Toc54680935"/>
      <w:bookmarkStart w:id="152" w:name="_Toc54682477"/>
      <w:bookmarkStart w:id="153" w:name="_Toc16097"/>
      <w:bookmarkStart w:id="154" w:name="_Toc17484"/>
      <w:r>
        <w:rPr>
          <w:rFonts w:hint="eastAsia" w:cs="宋体" w:asciiTheme="minorEastAsia" w:hAnsiTheme="minorEastAsia"/>
          <w:b/>
          <w:color w:val="000000" w:themeColor="text1"/>
          <w:szCs w:val="21"/>
          <w:lang w:val="en-US" w:eastAsia="zh-CN"/>
          <w14:textFill>
            <w14:solidFill>
              <w14:schemeClr w14:val="tx1"/>
            </w14:solidFill>
          </w14:textFill>
        </w:rPr>
        <w:t>13.1</w:t>
      </w:r>
      <w:r>
        <w:rPr>
          <w:rFonts w:hint="eastAsia" w:cs="宋体" w:asciiTheme="minorEastAsia" w:hAnsiTheme="minorEastAsia"/>
          <w:b/>
          <w:color w:val="000000" w:themeColor="text1"/>
          <w:szCs w:val="21"/>
          <w14:textFill>
            <w14:solidFill>
              <w14:schemeClr w14:val="tx1"/>
            </w14:solidFill>
          </w14:textFill>
        </w:rPr>
        <w:t>质保期</w:t>
      </w:r>
      <w:bookmarkEnd w:id="150"/>
      <w:bookmarkEnd w:id="151"/>
      <w:bookmarkEnd w:id="152"/>
      <w:bookmarkEnd w:id="153"/>
      <w:bookmarkEnd w:id="154"/>
    </w:p>
    <w:p>
      <w:pPr>
        <w:spacing w:line="360" w:lineRule="auto"/>
        <w:ind w:firstLine="420"/>
        <w:rPr>
          <w:rFonts w:asciiTheme="minorEastAsia" w:hAnsiTheme="minorEastAsia"/>
          <w:szCs w:val="21"/>
          <w:highlight w:val="none"/>
        </w:rPr>
      </w:pPr>
      <w:r>
        <w:rPr>
          <w:rFonts w:hint="eastAsia" w:asciiTheme="minorEastAsia" w:hAnsiTheme="minorEastAsia"/>
          <w:szCs w:val="21"/>
          <w:highlight w:val="none"/>
        </w:rPr>
        <w:t>质保期是指</w:t>
      </w:r>
      <w:r>
        <w:rPr>
          <w:rFonts w:hint="eastAsia" w:asciiTheme="minorEastAsia" w:hAnsiTheme="minorEastAsia"/>
          <w:szCs w:val="21"/>
          <w:highlight w:val="none"/>
          <w:lang w:val="en-US" w:eastAsia="zh-CN"/>
        </w:rPr>
        <w:t>连消</w:t>
      </w:r>
      <w:r>
        <w:rPr>
          <w:rFonts w:hint="eastAsia" w:asciiTheme="minorEastAsia" w:hAnsiTheme="minorEastAsia"/>
          <w:szCs w:val="21"/>
          <w:highlight w:val="none"/>
        </w:rPr>
        <w:t>系统完成调试生产运转经买方验收合格之日起</w:t>
      </w:r>
      <w:bookmarkStart w:id="155" w:name="_Toc54679918"/>
      <w:bookmarkStart w:id="156" w:name="_Toc54682478"/>
      <w:bookmarkStart w:id="157" w:name="_Toc54680936"/>
      <w:r>
        <w:rPr>
          <w:rFonts w:hint="eastAsia" w:asciiTheme="minorEastAsia" w:hAnsiTheme="minorEastAsia"/>
          <w:szCs w:val="21"/>
          <w:highlight w:val="none"/>
        </w:rPr>
        <w:t>计算为12个月或货到现场18个月，以先到者为准；整体设备提供终身维修服务。</w:t>
      </w:r>
    </w:p>
    <w:p>
      <w:pPr>
        <w:spacing w:line="360" w:lineRule="auto"/>
        <w:ind w:firstLine="420"/>
        <w:rPr>
          <w:rFonts w:asciiTheme="minorEastAsia" w:hAnsiTheme="minorEastAsia"/>
          <w:sz w:val="20"/>
          <w:szCs w:val="20"/>
        </w:rPr>
      </w:pPr>
      <w:r>
        <w:rPr>
          <w:rFonts w:hint="eastAsia" w:asciiTheme="minorEastAsia" w:hAnsiTheme="minorEastAsia"/>
          <w:szCs w:val="21"/>
        </w:rPr>
        <w:t>质保期内，设备在使用过程中出现故障，投标人应在接到招标人通知24小时内到达现场进行维修，并在接到通知后48小时内完成维修及调试工作。质保</w:t>
      </w:r>
      <w:r>
        <w:rPr>
          <w:rFonts w:hint="eastAsia" w:ascii="Arial" w:hAnsi="Arial"/>
          <w:sz w:val="20"/>
          <w:szCs w:val="20"/>
          <w:lang w:eastAsia="zh-CN"/>
        </w:rPr>
        <w:t>期内免费维修、免费供给合格配件更换不合格的配件，保证期后应提供良好的售后服务，并提供优惠供应的承诺；</w:t>
      </w:r>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158" w:name="_Toc18573"/>
      <w:bookmarkStart w:id="159" w:name="_Toc7634"/>
      <w:r>
        <w:rPr>
          <w:rFonts w:hint="eastAsia" w:cs="宋体" w:asciiTheme="minorEastAsia" w:hAnsiTheme="minorEastAsia"/>
          <w:b/>
          <w:color w:val="000000" w:themeColor="text1"/>
          <w:szCs w:val="21"/>
          <w:lang w:val="en-US" w:eastAsia="zh-CN"/>
          <w14:textFill>
            <w14:solidFill>
              <w14:schemeClr w14:val="tx1"/>
            </w14:solidFill>
          </w14:textFill>
        </w:rPr>
        <w:t>13.2</w:t>
      </w:r>
      <w:r>
        <w:rPr>
          <w:rFonts w:hint="eastAsia" w:cs="宋体" w:asciiTheme="minorEastAsia" w:hAnsiTheme="minorEastAsia"/>
          <w:b/>
          <w:color w:val="000000" w:themeColor="text1"/>
          <w:szCs w:val="21"/>
          <w14:textFill>
            <w14:solidFill>
              <w14:schemeClr w14:val="tx1"/>
            </w14:solidFill>
          </w14:textFill>
        </w:rPr>
        <w:t>质保范围</w:t>
      </w:r>
      <w:bookmarkEnd w:id="155"/>
      <w:bookmarkEnd w:id="156"/>
      <w:bookmarkEnd w:id="157"/>
      <w:bookmarkEnd w:id="158"/>
      <w:bookmarkEnd w:id="159"/>
    </w:p>
    <w:p>
      <w:pPr>
        <w:spacing w:line="360" w:lineRule="auto"/>
        <w:ind w:firstLine="420"/>
        <w:rPr>
          <w:rFonts w:hint="eastAsia" w:asciiTheme="minorEastAsia" w:hAnsiTheme="minorEastAsia"/>
          <w:szCs w:val="21"/>
        </w:rPr>
      </w:pPr>
      <w:r>
        <w:rPr>
          <w:rFonts w:hint="eastAsia" w:asciiTheme="minorEastAsia" w:hAnsiTheme="minorEastAsia"/>
          <w:szCs w:val="21"/>
        </w:rPr>
        <w:t>质保</w:t>
      </w:r>
      <w:r>
        <w:rPr>
          <w:rFonts w:asciiTheme="minorEastAsia" w:hAnsiTheme="minorEastAsia"/>
          <w:szCs w:val="21"/>
        </w:rPr>
        <w:t>范围包括</w:t>
      </w:r>
      <w:r>
        <w:rPr>
          <w:rFonts w:hint="eastAsia" w:asciiTheme="minorEastAsia" w:hAnsiTheme="minorEastAsia"/>
          <w:szCs w:val="21"/>
        </w:rPr>
        <w:t>中试成套发酵系统内所有由投标人提供的包括但不限于设备</w:t>
      </w:r>
      <w:r>
        <w:rPr>
          <w:rFonts w:asciiTheme="minorEastAsia" w:hAnsiTheme="minorEastAsia"/>
          <w:szCs w:val="21"/>
        </w:rPr>
        <w:t>、</w:t>
      </w:r>
      <w:r>
        <w:rPr>
          <w:rFonts w:hint="eastAsia" w:asciiTheme="minorEastAsia" w:hAnsiTheme="minorEastAsia"/>
          <w:szCs w:val="21"/>
        </w:rPr>
        <w:t>管道、阀门、仪器仪表、电机、自动控制系统等。</w:t>
      </w:r>
    </w:p>
    <w:p>
      <w:pPr>
        <w:spacing w:line="360" w:lineRule="auto"/>
        <w:outlineLvl w:val="1"/>
        <w:rPr>
          <w:rFonts w:hint="eastAsia" w:asciiTheme="minorEastAsia" w:hAnsiTheme="minorEastAsia"/>
          <w:b/>
          <w:bCs/>
          <w:szCs w:val="21"/>
          <w:lang w:val="en-US" w:eastAsia="zh-CN"/>
        </w:rPr>
      </w:pPr>
      <w:bookmarkStart w:id="160" w:name="_Toc3565"/>
      <w:r>
        <w:rPr>
          <w:rFonts w:hint="eastAsia" w:asciiTheme="minorEastAsia" w:hAnsiTheme="minorEastAsia"/>
          <w:b/>
          <w:bCs/>
          <w:szCs w:val="21"/>
          <w:lang w:val="en-US" w:eastAsia="zh-CN"/>
        </w:rPr>
        <w:t>13.3资料</w:t>
      </w:r>
      <w:bookmarkEnd w:id="160"/>
    </w:p>
    <w:p>
      <w:pPr>
        <w:spacing w:line="360" w:lineRule="auto"/>
        <w:ind w:firstLine="400" w:firstLineChars="200"/>
        <w:rPr>
          <w:rFonts w:hint="eastAsia" w:asciiTheme="minorEastAsia" w:hAnsiTheme="minorEastAsia"/>
          <w:szCs w:val="21"/>
        </w:rPr>
      </w:pPr>
      <w:r>
        <w:rPr>
          <w:rFonts w:hint="eastAsia" w:asciiTheme="minorEastAsia" w:hAnsiTheme="minorEastAsia"/>
          <w:szCs w:val="21"/>
          <w:lang w:val="en-US" w:eastAsia="zh-CN"/>
        </w:rPr>
        <w:t>投标人在性能验收前需提供全部的竣工资料包括但不限于</w:t>
      </w:r>
      <w:r>
        <w:rPr>
          <w:rFonts w:hint="eastAsia"/>
          <w:color w:val="000000"/>
          <w:szCs w:val="24"/>
        </w:rPr>
        <w:t>竣工</w:t>
      </w:r>
      <w:r>
        <w:rPr>
          <w:color w:val="000000"/>
          <w:szCs w:val="24"/>
        </w:rPr>
        <w:t>图电</w:t>
      </w:r>
      <w:r>
        <w:rPr>
          <w:rFonts w:hint="eastAsia"/>
          <w:color w:val="000000"/>
          <w:szCs w:val="24"/>
        </w:rPr>
        <w:t>子</w:t>
      </w:r>
      <w:r>
        <w:rPr>
          <w:color w:val="000000"/>
          <w:szCs w:val="24"/>
        </w:rPr>
        <w:t>版、</w:t>
      </w:r>
      <w:r>
        <w:rPr>
          <w:rFonts w:hint="eastAsia"/>
          <w:color w:val="000000"/>
          <w:szCs w:val="24"/>
        </w:rPr>
        <w:t>竣工</w:t>
      </w:r>
      <w:r>
        <w:rPr>
          <w:color w:val="000000"/>
          <w:szCs w:val="24"/>
        </w:rPr>
        <w:t>图纸质版</w:t>
      </w:r>
      <w:r>
        <w:rPr>
          <w:rFonts w:hint="eastAsia"/>
          <w:color w:val="000000"/>
          <w:szCs w:val="24"/>
        </w:rPr>
        <w:t>、电气和自控原理图</w:t>
      </w:r>
      <w:r>
        <w:rPr>
          <w:color w:val="000000"/>
          <w:szCs w:val="24"/>
        </w:rPr>
        <w:t>、</w:t>
      </w:r>
      <w:r>
        <w:rPr>
          <w:rFonts w:hint="eastAsia"/>
          <w:color w:val="000000"/>
          <w:szCs w:val="24"/>
        </w:rPr>
        <w:t>系统说明</w:t>
      </w:r>
      <w:r>
        <w:rPr>
          <w:color w:val="000000"/>
          <w:szCs w:val="24"/>
        </w:rPr>
        <w:t>书</w:t>
      </w:r>
      <w:r>
        <w:rPr>
          <w:rFonts w:hint="eastAsia"/>
          <w:color w:val="000000"/>
          <w:szCs w:val="24"/>
        </w:rPr>
        <w:t>、操作维护手册等资料。</w:t>
      </w:r>
    </w:p>
    <w:p>
      <w:pPr>
        <w:pStyle w:val="32"/>
        <w:numPr>
          <w:ilvl w:val="0"/>
          <w:numId w:val="0"/>
        </w:numPr>
        <w:spacing w:line="360" w:lineRule="auto"/>
        <w:ind w:leftChars="0"/>
        <w:outlineLvl w:val="0"/>
        <w:rPr>
          <w:rFonts w:cs="宋体" w:asciiTheme="minorEastAsia" w:hAnsiTheme="minorEastAsia"/>
          <w:b/>
          <w:bCs/>
          <w:color w:val="000000" w:themeColor="text1"/>
          <w:sz w:val="21"/>
          <w:szCs w:val="21"/>
          <w14:textFill>
            <w14:solidFill>
              <w14:schemeClr w14:val="tx1"/>
            </w14:solidFill>
          </w14:textFill>
        </w:rPr>
      </w:pPr>
      <w:bookmarkStart w:id="161" w:name="_Toc54679919"/>
      <w:bookmarkStart w:id="162" w:name="_Toc54680937"/>
      <w:bookmarkStart w:id="163" w:name="_Toc3605"/>
      <w:bookmarkStart w:id="164" w:name="_Toc54682479"/>
      <w:bookmarkStart w:id="165" w:name="_Toc21598"/>
      <w:r>
        <w:rPr>
          <w:rFonts w:hint="eastAsia" w:cs="宋体" w:asciiTheme="minorEastAsia" w:hAnsiTheme="minorEastAsia"/>
          <w:b/>
          <w:bCs/>
          <w:color w:val="000000" w:themeColor="text1"/>
          <w:sz w:val="21"/>
          <w:szCs w:val="21"/>
          <w:lang w:val="en-US" w:eastAsia="zh-CN"/>
          <w14:textFill>
            <w14:solidFill>
              <w14:schemeClr w14:val="tx1"/>
            </w14:solidFill>
          </w14:textFill>
        </w:rPr>
        <w:t>14.</w:t>
      </w:r>
      <w:r>
        <w:rPr>
          <w:rFonts w:hint="eastAsia" w:cs="宋体" w:asciiTheme="minorEastAsia" w:hAnsiTheme="minorEastAsia"/>
          <w:b/>
          <w:bCs/>
          <w:color w:val="000000" w:themeColor="text1"/>
          <w:sz w:val="21"/>
          <w:szCs w:val="21"/>
          <w14:textFill>
            <w14:solidFill>
              <w14:schemeClr w14:val="tx1"/>
            </w14:solidFill>
          </w14:textFill>
        </w:rPr>
        <w:t>技术服务</w:t>
      </w:r>
      <w:bookmarkEnd w:id="146"/>
      <w:bookmarkEnd w:id="147"/>
      <w:bookmarkEnd w:id="148"/>
      <w:bookmarkEnd w:id="149"/>
      <w:bookmarkEnd w:id="161"/>
      <w:bookmarkEnd w:id="162"/>
      <w:bookmarkEnd w:id="163"/>
      <w:bookmarkEnd w:id="164"/>
      <w:bookmarkEnd w:id="165"/>
    </w:p>
    <w:p>
      <w:pPr>
        <w:pStyle w:val="32"/>
        <w:numPr>
          <w:ilvl w:val="0"/>
          <w:numId w:val="0"/>
        </w:numPr>
        <w:spacing w:line="360" w:lineRule="auto"/>
        <w:outlineLvl w:val="1"/>
        <w:rPr>
          <w:rFonts w:cs="宋体" w:asciiTheme="minorEastAsia" w:hAnsiTheme="minorEastAsia"/>
          <w:b/>
          <w:color w:val="000000" w:themeColor="text1"/>
          <w:szCs w:val="21"/>
          <w14:textFill>
            <w14:solidFill>
              <w14:schemeClr w14:val="tx1"/>
            </w14:solidFill>
          </w14:textFill>
        </w:rPr>
      </w:pPr>
      <w:bookmarkStart w:id="166" w:name="_Toc531249639"/>
      <w:bookmarkStart w:id="167" w:name="_Toc2222"/>
      <w:bookmarkStart w:id="168" w:name="_Toc54357836"/>
      <w:bookmarkStart w:id="169" w:name="_Toc54679920"/>
      <w:bookmarkStart w:id="170" w:name="_Toc428447715"/>
      <w:bookmarkStart w:id="171" w:name="_Toc23934245"/>
      <w:bookmarkStart w:id="172" w:name="_Toc54682480"/>
      <w:bookmarkStart w:id="173" w:name="_Toc54680938"/>
      <w:bookmarkStart w:id="174" w:name="_Toc26642"/>
      <w:r>
        <w:rPr>
          <w:rFonts w:hint="eastAsia" w:cs="宋体" w:asciiTheme="minorEastAsia" w:hAnsiTheme="minorEastAsia"/>
          <w:b/>
          <w:color w:val="000000" w:themeColor="text1"/>
          <w:szCs w:val="21"/>
          <w:lang w:val="en-US" w:eastAsia="zh-CN"/>
          <w14:textFill>
            <w14:solidFill>
              <w14:schemeClr w14:val="tx1"/>
            </w14:solidFill>
          </w14:textFill>
        </w:rPr>
        <w:t>14.1</w:t>
      </w:r>
      <w:r>
        <w:rPr>
          <w:rFonts w:cs="宋体" w:asciiTheme="minorEastAsia" w:hAnsiTheme="minorEastAsia"/>
          <w:b/>
          <w:color w:val="000000" w:themeColor="text1"/>
          <w:szCs w:val="21"/>
          <w14:textFill>
            <w14:solidFill>
              <w14:schemeClr w14:val="tx1"/>
            </w14:solidFill>
          </w14:textFill>
        </w:rPr>
        <w:t>现场技术服务</w:t>
      </w:r>
      <w:bookmarkEnd w:id="166"/>
      <w:bookmarkEnd w:id="167"/>
      <w:bookmarkEnd w:id="168"/>
      <w:bookmarkEnd w:id="169"/>
      <w:bookmarkEnd w:id="170"/>
      <w:bookmarkEnd w:id="171"/>
      <w:bookmarkEnd w:id="172"/>
      <w:bookmarkEnd w:id="173"/>
      <w:bookmarkEnd w:id="174"/>
    </w:p>
    <w:p>
      <w:pPr>
        <w:tabs>
          <w:tab w:val="left" w:pos="412"/>
        </w:tabs>
        <w:spacing w:line="360" w:lineRule="auto"/>
        <w:ind w:firstLine="480"/>
        <w:rPr>
          <w:rFonts w:asciiTheme="minorEastAsia" w:hAnsiTheme="minorEastAsia"/>
          <w:szCs w:val="21"/>
        </w:rPr>
      </w:pPr>
      <w:r>
        <w:rPr>
          <w:rFonts w:hint="eastAsia" w:asciiTheme="minorEastAsia" w:hAnsiTheme="minorEastAsia"/>
          <w:szCs w:val="21"/>
        </w:rPr>
        <w:t>投标人</w:t>
      </w:r>
      <w:r>
        <w:rPr>
          <w:rFonts w:asciiTheme="minorEastAsia" w:hAnsiTheme="minorEastAsia"/>
          <w:szCs w:val="21"/>
        </w:rPr>
        <w:t>应提供包括服务人日历天数的现场服务计划表</w:t>
      </w:r>
      <w:r>
        <w:rPr>
          <w:rFonts w:hint="eastAsia" w:asciiTheme="minorEastAsia" w:hAnsiTheme="minorEastAsia"/>
          <w:szCs w:val="21"/>
        </w:rPr>
        <w:t>和</w:t>
      </w:r>
      <w:r>
        <w:rPr>
          <w:rFonts w:asciiTheme="minorEastAsia" w:hAnsiTheme="minorEastAsia"/>
          <w:szCs w:val="21"/>
        </w:rPr>
        <w:t>服务人员情况表</w:t>
      </w:r>
      <w:r>
        <w:rPr>
          <w:rFonts w:hint="eastAsia" w:asciiTheme="minorEastAsia" w:hAnsiTheme="minorEastAsia"/>
          <w:szCs w:val="21"/>
        </w:rPr>
        <w:t>。</w:t>
      </w:r>
      <w:r>
        <w:rPr>
          <w:rFonts w:asciiTheme="minorEastAsia" w:hAnsiTheme="minorEastAsia"/>
          <w:szCs w:val="21"/>
        </w:rPr>
        <w:t>如果此人日历天数不能满足工程需要，</w:t>
      </w:r>
      <w:r>
        <w:rPr>
          <w:rFonts w:hint="eastAsia" w:asciiTheme="minorEastAsia" w:hAnsiTheme="minorEastAsia"/>
          <w:szCs w:val="21"/>
        </w:rPr>
        <w:t>投标人须</w:t>
      </w:r>
      <w:r>
        <w:rPr>
          <w:rFonts w:asciiTheme="minorEastAsia" w:hAnsiTheme="minorEastAsia"/>
          <w:szCs w:val="21"/>
        </w:rPr>
        <w:t>追加人日历天数，且不得提出增加费用的要求。</w:t>
      </w:r>
    </w:p>
    <w:p>
      <w:pPr>
        <w:spacing w:line="360" w:lineRule="auto"/>
        <w:jc w:val="center"/>
        <w:rPr>
          <w:rFonts w:asciiTheme="minorEastAsia" w:hAnsiTheme="minorEastAsia"/>
          <w:szCs w:val="21"/>
        </w:rPr>
      </w:pPr>
      <w:r>
        <w:rPr>
          <w:rFonts w:asciiTheme="minorEastAsia" w:hAnsiTheme="minorEastAsia"/>
          <w:szCs w:val="21"/>
        </w:rPr>
        <w:t>现场服务计划表</w:t>
      </w:r>
      <w:r>
        <w:rPr>
          <w:rFonts w:hint="eastAsia" w:asciiTheme="minorEastAsia" w:hAnsiTheme="minorEastAsia"/>
          <w:szCs w:val="21"/>
        </w:rPr>
        <w:t>（投标人</w:t>
      </w:r>
      <w:r>
        <w:rPr>
          <w:rFonts w:asciiTheme="minorEastAsia" w:hAnsiTheme="minorEastAsia"/>
          <w:szCs w:val="21"/>
        </w:rPr>
        <w:t>填写</w:t>
      </w:r>
      <w:r>
        <w:rPr>
          <w:rFonts w:hint="eastAsia" w:asciiTheme="minorEastAsia" w:hAnsiTheme="minorEastAsia"/>
          <w:szCs w:val="21"/>
        </w:rPr>
        <w:t>）</w:t>
      </w:r>
    </w:p>
    <w:tbl>
      <w:tblPr>
        <w:tblStyle w:val="24"/>
        <w:tblW w:w="5000"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28" w:type="dxa"/>
          <w:bottom w:w="0" w:type="dxa"/>
          <w:right w:w="28" w:type="dxa"/>
        </w:tblCellMar>
      </w:tblPr>
      <w:tblGrid>
        <w:gridCol w:w="816"/>
        <w:gridCol w:w="2161"/>
        <w:gridCol w:w="1898"/>
        <w:gridCol w:w="1188"/>
        <w:gridCol w:w="1131"/>
        <w:gridCol w:w="1414"/>
        <w:gridCol w:w="1194"/>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560" w:hRule="atLeast"/>
          <w:jc w:val="center"/>
        </w:trPr>
        <w:tc>
          <w:tcPr>
            <w:tcW w:w="416" w:type="pct"/>
            <w:vMerge w:val="restart"/>
            <w:vAlign w:val="center"/>
          </w:tcPr>
          <w:p>
            <w:pPr>
              <w:spacing w:line="360" w:lineRule="auto"/>
              <w:jc w:val="center"/>
              <w:rPr>
                <w:rFonts w:asciiTheme="minorEastAsia" w:hAnsiTheme="minorEastAsia"/>
                <w:szCs w:val="21"/>
              </w:rPr>
            </w:pPr>
            <w:r>
              <w:rPr>
                <w:rFonts w:asciiTheme="minorEastAsia" w:hAnsiTheme="minorEastAsia"/>
                <w:szCs w:val="21"/>
              </w:rPr>
              <w:t>序号</w:t>
            </w:r>
          </w:p>
        </w:tc>
        <w:tc>
          <w:tcPr>
            <w:tcW w:w="1102" w:type="pct"/>
            <w:vMerge w:val="restart"/>
            <w:vAlign w:val="center"/>
          </w:tcPr>
          <w:p>
            <w:pPr>
              <w:spacing w:line="360" w:lineRule="auto"/>
              <w:jc w:val="center"/>
              <w:rPr>
                <w:rFonts w:asciiTheme="minorEastAsia" w:hAnsiTheme="minorEastAsia"/>
                <w:szCs w:val="21"/>
              </w:rPr>
            </w:pPr>
            <w:r>
              <w:rPr>
                <w:rFonts w:asciiTheme="minorEastAsia" w:hAnsiTheme="minorEastAsia"/>
                <w:szCs w:val="21"/>
              </w:rPr>
              <w:t>技术服务内容</w:t>
            </w:r>
          </w:p>
        </w:tc>
        <w:tc>
          <w:tcPr>
            <w:tcW w:w="968" w:type="pct"/>
            <w:vMerge w:val="restart"/>
            <w:vAlign w:val="center"/>
          </w:tcPr>
          <w:p>
            <w:pPr>
              <w:spacing w:line="360" w:lineRule="auto"/>
              <w:jc w:val="center"/>
              <w:rPr>
                <w:rFonts w:asciiTheme="minorEastAsia" w:hAnsiTheme="minorEastAsia"/>
                <w:szCs w:val="21"/>
              </w:rPr>
            </w:pPr>
            <w:r>
              <w:rPr>
                <w:rFonts w:asciiTheme="minorEastAsia" w:hAnsiTheme="minorEastAsia"/>
                <w:szCs w:val="21"/>
              </w:rPr>
              <w:t>计划人日历天数</w:t>
            </w:r>
          </w:p>
        </w:tc>
        <w:tc>
          <w:tcPr>
            <w:tcW w:w="1183" w:type="pct"/>
            <w:gridSpan w:val="2"/>
            <w:vAlign w:val="center"/>
          </w:tcPr>
          <w:p>
            <w:pPr>
              <w:spacing w:line="360" w:lineRule="auto"/>
              <w:jc w:val="center"/>
              <w:rPr>
                <w:rFonts w:asciiTheme="minorEastAsia" w:hAnsiTheme="minorEastAsia"/>
                <w:szCs w:val="21"/>
              </w:rPr>
            </w:pPr>
            <w:r>
              <w:rPr>
                <w:rFonts w:asciiTheme="minorEastAsia" w:hAnsiTheme="minorEastAsia"/>
                <w:szCs w:val="21"/>
              </w:rPr>
              <w:t>派出人员构成</w:t>
            </w:r>
          </w:p>
        </w:tc>
        <w:tc>
          <w:tcPr>
            <w:tcW w:w="721" w:type="pct"/>
            <w:vMerge w:val="restart"/>
            <w:tcBorders>
              <w:right w:val="single" w:color="auto" w:sz="4" w:space="0"/>
            </w:tcBorders>
            <w:vAlign w:val="center"/>
          </w:tcPr>
          <w:p>
            <w:pPr>
              <w:spacing w:line="360" w:lineRule="auto"/>
              <w:jc w:val="center"/>
              <w:rPr>
                <w:rFonts w:asciiTheme="minorEastAsia" w:hAnsiTheme="minorEastAsia"/>
                <w:szCs w:val="21"/>
              </w:rPr>
            </w:pPr>
            <w:r>
              <w:rPr>
                <w:rFonts w:asciiTheme="minorEastAsia" w:hAnsiTheme="minorEastAsia"/>
                <w:szCs w:val="21"/>
              </w:rPr>
              <w:t>地点</w:t>
            </w:r>
          </w:p>
        </w:tc>
        <w:tc>
          <w:tcPr>
            <w:tcW w:w="609" w:type="pct"/>
            <w:vMerge w:val="restart"/>
            <w:tcBorders>
              <w:left w:val="single" w:color="auto" w:sz="4" w:space="0"/>
            </w:tcBorders>
            <w:vAlign w:val="center"/>
          </w:tcPr>
          <w:p>
            <w:pPr>
              <w:spacing w:line="360" w:lineRule="auto"/>
              <w:jc w:val="center"/>
              <w:rPr>
                <w:rFonts w:asciiTheme="minorEastAsia" w:hAnsiTheme="minorEastAsia"/>
                <w:szCs w:val="21"/>
              </w:rPr>
            </w:pPr>
            <w:r>
              <w:rPr>
                <w:rFonts w:asciiTheme="minorEastAsia" w:hAnsiTheme="minorEastAsia"/>
                <w:szCs w:val="21"/>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560" w:hRule="atLeast"/>
          <w:jc w:val="center"/>
        </w:trPr>
        <w:tc>
          <w:tcPr>
            <w:tcW w:w="416" w:type="pct"/>
            <w:vMerge w:val="continue"/>
            <w:vAlign w:val="center"/>
          </w:tcPr>
          <w:p>
            <w:pPr>
              <w:spacing w:line="360" w:lineRule="auto"/>
              <w:jc w:val="center"/>
              <w:rPr>
                <w:rFonts w:asciiTheme="minorEastAsia" w:hAnsiTheme="minorEastAsia"/>
                <w:szCs w:val="21"/>
              </w:rPr>
            </w:pPr>
          </w:p>
        </w:tc>
        <w:tc>
          <w:tcPr>
            <w:tcW w:w="1102" w:type="pct"/>
            <w:vMerge w:val="continue"/>
            <w:vAlign w:val="center"/>
          </w:tcPr>
          <w:p>
            <w:pPr>
              <w:spacing w:line="360" w:lineRule="auto"/>
              <w:jc w:val="center"/>
              <w:rPr>
                <w:rFonts w:asciiTheme="minorEastAsia" w:hAnsiTheme="minorEastAsia"/>
                <w:szCs w:val="21"/>
              </w:rPr>
            </w:pPr>
          </w:p>
        </w:tc>
        <w:tc>
          <w:tcPr>
            <w:tcW w:w="968" w:type="pct"/>
            <w:vMerge w:val="continue"/>
            <w:vAlign w:val="center"/>
          </w:tcPr>
          <w:p>
            <w:pPr>
              <w:spacing w:line="360" w:lineRule="auto"/>
              <w:jc w:val="center"/>
              <w:rPr>
                <w:rFonts w:asciiTheme="minorEastAsia" w:hAnsiTheme="minorEastAsia"/>
                <w:szCs w:val="21"/>
              </w:rPr>
            </w:pPr>
          </w:p>
        </w:tc>
        <w:tc>
          <w:tcPr>
            <w:tcW w:w="606" w:type="pct"/>
            <w:vAlign w:val="center"/>
          </w:tcPr>
          <w:p>
            <w:pPr>
              <w:spacing w:line="360" w:lineRule="auto"/>
              <w:jc w:val="center"/>
              <w:rPr>
                <w:rFonts w:asciiTheme="minorEastAsia" w:hAnsiTheme="minorEastAsia"/>
                <w:szCs w:val="21"/>
              </w:rPr>
            </w:pPr>
            <w:r>
              <w:rPr>
                <w:rFonts w:asciiTheme="minorEastAsia" w:hAnsiTheme="minorEastAsia"/>
                <w:szCs w:val="21"/>
              </w:rPr>
              <w:t xml:space="preserve">职称 </w:t>
            </w:r>
          </w:p>
        </w:tc>
        <w:tc>
          <w:tcPr>
            <w:tcW w:w="577" w:type="pct"/>
            <w:tcBorders>
              <w:bottom w:val="single" w:color="auto" w:sz="4" w:space="0"/>
            </w:tcBorders>
            <w:vAlign w:val="center"/>
          </w:tcPr>
          <w:p>
            <w:pPr>
              <w:spacing w:line="360" w:lineRule="auto"/>
              <w:ind w:firstLine="166" w:firstLineChars="83"/>
              <w:rPr>
                <w:rFonts w:asciiTheme="minorEastAsia" w:hAnsiTheme="minorEastAsia"/>
                <w:szCs w:val="21"/>
              </w:rPr>
            </w:pPr>
            <w:r>
              <w:rPr>
                <w:rFonts w:asciiTheme="minorEastAsia" w:hAnsiTheme="minorEastAsia"/>
                <w:szCs w:val="21"/>
              </w:rPr>
              <w:t xml:space="preserve">人数 </w:t>
            </w:r>
          </w:p>
        </w:tc>
        <w:tc>
          <w:tcPr>
            <w:tcW w:w="721" w:type="pct"/>
            <w:vMerge w:val="continue"/>
            <w:tcBorders>
              <w:bottom w:val="single" w:color="auto" w:sz="4" w:space="0"/>
              <w:right w:val="single" w:color="auto" w:sz="4" w:space="0"/>
            </w:tcBorders>
            <w:vAlign w:val="center"/>
          </w:tcPr>
          <w:p>
            <w:pPr>
              <w:spacing w:line="360" w:lineRule="auto"/>
              <w:jc w:val="center"/>
              <w:rPr>
                <w:rFonts w:asciiTheme="minorEastAsia" w:hAnsiTheme="minorEastAsia"/>
                <w:szCs w:val="21"/>
              </w:rPr>
            </w:pPr>
          </w:p>
        </w:tc>
        <w:tc>
          <w:tcPr>
            <w:tcW w:w="609" w:type="pct"/>
            <w:vMerge w:val="continue"/>
            <w:tcBorders>
              <w:left w:val="single" w:color="auto" w:sz="4" w:space="0"/>
              <w:bottom w:val="single" w:color="auto" w:sz="4" w:space="0"/>
            </w:tcBorders>
            <w:vAlign w:val="center"/>
          </w:tcPr>
          <w:p>
            <w:pPr>
              <w:spacing w:line="360" w:lineRule="auto"/>
              <w:jc w:val="center"/>
              <w:rPr>
                <w:rFonts w:asciiTheme="minorEastAsia" w:hAnsi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560" w:hRule="atLeast"/>
          <w:jc w:val="center"/>
        </w:trPr>
        <w:tc>
          <w:tcPr>
            <w:tcW w:w="416" w:type="pct"/>
          </w:tcPr>
          <w:p>
            <w:pPr>
              <w:spacing w:line="360" w:lineRule="auto"/>
              <w:jc w:val="center"/>
              <w:rPr>
                <w:rFonts w:asciiTheme="minorEastAsia" w:hAnsiTheme="minorEastAsia"/>
                <w:szCs w:val="21"/>
              </w:rPr>
            </w:pPr>
            <w:r>
              <w:rPr>
                <w:rFonts w:hint="eastAsia" w:asciiTheme="minorEastAsia" w:hAnsiTheme="minorEastAsia"/>
                <w:szCs w:val="21"/>
              </w:rPr>
              <w:t>1</w:t>
            </w:r>
          </w:p>
        </w:tc>
        <w:tc>
          <w:tcPr>
            <w:tcW w:w="1102" w:type="pct"/>
          </w:tcPr>
          <w:p>
            <w:pPr>
              <w:spacing w:line="360" w:lineRule="auto"/>
              <w:rPr>
                <w:rFonts w:asciiTheme="minorEastAsia" w:hAnsiTheme="minorEastAsia"/>
                <w:szCs w:val="21"/>
              </w:rPr>
            </w:pPr>
            <w:r>
              <w:rPr>
                <w:rFonts w:hint="eastAsia" w:asciiTheme="minorEastAsia" w:hAnsiTheme="minorEastAsia"/>
                <w:szCs w:val="21"/>
              </w:rPr>
              <w:t>开箱检验</w:t>
            </w:r>
          </w:p>
        </w:tc>
        <w:tc>
          <w:tcPr>
            <w:tcW w:w="968" w:type="pct"/>
          </w:tcPr>
          <w:p>
            <w:pPr>
              <w:spacing w:line="360" w:lineRule="auto"/>
              <w:rPr>
                <w:rFonts w:asciiTheme="minorEastAsia" w:hAnsiTheme="minorEastAsia"/>
                <w:szCs w:val="21"/>
              </w:rPr>
            </w:pPr>
          </w:p>
        </w:tc>
        <w:tc>
          <w:tcPr>
            <w:tcW w:w="606" w:type="pct"/>
          </w:tcPr>
          <w:p>
            <w:pPr>
              <w:spacing w:line="360" w:lineRule="auto"/>
              <w:jc w:val="center"/>
              <w:rPr>
                <w:rFonts w:asciiTheme="minorEastAsia" w:hAnsiTheme="minorEastAsia"/>
                <w:szCs w:val="21"/>
              </w:rPr>
            </w:pPr>
          </w:p>
        </w:tc>
        <w:tc>
          <w:tcPr>
            <w:tcW w:w="577" w:type="pct"/>
            <w:tcBorders>
              <w:top w:val="single" w:color="auto" w:sz="4" w:space="0"/>
            </w:tcBorders>
          </w:tcPr>
          <w:p>
            <w:pPr>
              <w:spacing w:line="360" w:lineRule="auto"/>
              <w:rPr>
                <w:rFonts w:asciiTheme="minorEastAsia" w:hAnsiTheme="minorEastAsia"/>
                <w:szCs w:val="21"/>
              </w:rPr>
            </w:pPr>
          </w:p>
        </w:tc>
        <w:tc>
          <w:tcPr>
            <w:tcW w:w="721" w:type="pct"/>
            <w:tcBorders>
              <w:top w:val="single" w:color="auto" w:sz="4" w:space="0"/>
              <w:right w:val="single" w:color="auto" w:sz="4" w:space="0"/>
            </w:tcBorders>
          </w:tcPr>
          <w:p>
            <w:pPr>
              <w:spacing w:line="360" w:lineRule="auto"/>
              <w:jc w:val="center"/>
              <w:rPr>
                <w:rFonts w:asciiTheme="minorEastAsia" w:hAnsiTheme="minorEastAsia"/>
                <w:szCs w:val="21"/>
              </w:rPr>
            </w:pPr>
            <w:r>
              <w:rPr>
                <w:rFonts w:hint="eastAsia" w:asciiTheme="minorEastAsia" w:hAnsiTheme="minorEastAsia"/>
                <w:szCs w:val="21"/>
              </w:rPr>
              <w:t>现场</w:t>
            </w:r>
          </w:p>
        </w:tc>
        <w:tc>
          <w:tcPr>
            <w:tcW w:w="609" w:type="pct"/>
            <w:tcBorders>
              <w:top w:val="single" w:color="auto" w:sz="4" w:space="0"/>
              <w:left w:val="single" w:color="auto" w:sz="4" w:space="0"/>
            </w:tcBorders>
          </w:tcPr>
          <w:p>
            <w:pPr>
              <w:spacing w:line="360" w:lineRule="auto"/>
              <w:rPr>
                <w:rFonts w:asciiTheme="minorEastAsia" w:hAnsi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560" w:hRule="atLeast"/>
          <w:jc w:val="center"/>
        </w:trPr>
        <w:tc>
          <w:tcPr>
            <w:tcW w:w="416" w:type="pct"/>
          </w:tcPr>
          <w:p>
            <w:pPr>
              <w:spacing w:line="360" w:lineRule="auto"/>
              <w:jc w:val="center"/>
              <w:rPr>
                <w:rFonts w:asciiTheme="minorEastAsia" w:hAnsiTheme="minorEastAsia"/>
                <w:szCs w:val="21"/>
              </w:rPr>
            </w:pPr>
            <w:r>
              <w:rPr>
                <w:rFonts w:hint="eastAsia" w:asciiTheme="minorEastAsia" w:hAnsiTheme="minorEastAsia"/>
                <w:szCs w:val="21"/>
              </w:rPr>
              <w:t>2</w:t>
            </w:r>
          </w:p>
        </w:tc>
        <w:tc>
          <w:tcPr>
            <w:tcW w:w="1102" w:type="pct"/>
          </w:tcPr>
          <w:p>
            <w:pPr>
              <w:spacing w:line="360" w:lineRule="auto"/>
              <w:rPr>
                <w:rFonts w:asciiTheme="minorEastAsia" w:hAnsiTheme="minorEastAsia"/>
                <w:szCs w:val="21"/>
              </w:rPr>
            </w:pPr>
            <w:r>
              <w:rPr>
                <w:rFonts w:hint="eastAsia" w:asciiTheme="minorEastAsia" w:hAnsiTheme="minorEastAsia"/>
                <w:szCs w:val="21"/>
              </w:rPr>
              <w:t>安装</w:t>
            </w:r>
          </w:p>
        </w:tc>
        <w:tc>
          <w:tcPr>
            <w:tcW w:w="968" w:type="pct"/>
          </w:tcPr>
          <w:p>
            <w:pPr>
              <w:spacing w:line="360" w:lineRule="auto"/>
              <w:rPr>
                <w:rFonts w:asciiTheme="minorEastAsia" w:hAnsiTheme="minorEastAsia"/>
                <w:szCs w:val="21"/>
              </w:rPr>
            </w:pPr>
          </w:p>
        </w:tc>
        <w:tc>
          <w:tcPr>
            <w:tcW w:w="606" w:type="pct"/>
          </w:tcPr>
          <w:p>
            <w:pPr>
              <w:spacing w:line="360" w:lineRule="auto"/>
              <w:jc w:val="center"/>
              <w:rPr>
                <w:rFonts w:asciiTheme="minorEastAsia" w:hAnsiTheme="minorEastAsia"/>
                <w:szCs w:val="21"/>
              </w:rPr>
            </w:pPr>
          </w:p>
        </w:tc>
        <w:tc>
          <w:tcPr>
            <w:tcW w:w="577" w:type="pct"/>
            <w:tcBorders>
              <w:top w:val="single" w:color="auto" w:sz="4" w:space="0"/>
            </w:tcBorders>
          </w:tcPr>
          <w:p>
            <w:pPr>
              <w:spacing w:line="360" w:lineRule="auto"/>
              <w:rPr>
                <w:rFonts w:asciiTheme="minorEastAsia" w:hAnsiTheme="minorEastAsia"/>
                <w:szCs w:val="21"/>
              </w:rPr>
            </w:pPr>
          </w:p>
        </w:tc>
        <w:tc>
          <w:tcPr>
            <w:tcW w:w="721" w:type="pct"/>
            <w:tcBorders>
              <w:top w:val="single" w:color="auto" w:sz="4" w:space="0"/>
              <w:right w:val="single" w:color="auto" w:sz="4" w:space="0"/>
            </w:tcBorders>
          </w:tcPr>
          <w:p>
            <w:pPr>
              <w:spacing w:line="360" w:lineRule="auto"/>
              <w:jc w:val="center"/>
              <w:rPr>
                <w:rFonts w:asciiTheme="minorEastAsia" w:hAnsiTheme="minorEastAsia"/>
                <w:szCs w:val="21"/>
              </w:rPr>
            </w:pPr>
            <w:r>
              <w:rPr>
                <w:rFonts w:hint="eastAsia" w:asciiTheme="minorEastAsia" w:hAnsiTheme="minorEastAsia"/>
                <w:szCs w:val="21"/>
              </w:rPr>
              <w:t>现场</w:t>
            </w:r>
          </w:p>
        </w:tc>
        <w:tc>
          <w:tcPr>
            <w:tcW w:w="609" w:type="pct"/>
            <w:tcBorders>
              <w:top w:val="single" w:color="auto" w:sz="4" w:space="0"/>
              <w:left w:val="single" w:color="auto" w:sz="4" w:space="0"/>
            </w:tcBorders>
          </w:tcPr>
          <w:p>
            <w:pPr>
              <w:spacing w:line="360" w:lineRule="auto"/>
              <w:rPr>
                <w:rFonts w:asciiTheme="minorEastAsia" w:hAnsi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560" w:hRule="atLeast"/>
          <w:jc w:val="center"/>
        </w:trPr>
        <w:tc>
          <w:tcPr>
            <w:tcW w:w="416" w:type="pct"/>
          </w:tcPr>
          <w:p>
            <w:pPr>
              <w:spacing w:line="360" w:lineRule="auto"/>
              <w:jc w:val="center"/>
              <w:rPr>
                <w:rFonts w:asciiTheme="minorEastAsia" w:hAnsiTheme="minorEastAsia"/>
                <w:szCs w:val="21"/>
              </w:rPr>
            </w:pPr>
            <w:r>
              <w:rPr>
                <w:rFonts w:asciiTheme="minorEastAsia" w:hAnsiTheme="minorEastAsia"/>
                <w:szCs w:val="21"/>
              </w:rPr>
              <w:t>3</w:t>
            </w:r>
          </w:p>
        </w:tc>
        <w:tc>
          <w:tcPr>
            <w:tcW w:w="1102" w:type="pct"/>
          </w:tcPr>
          <w:p>
            <w:pPr>
              <w:spacing w:line="360" w:lineRule="auto"/>
              <w:rPr>
                <w:rFonts w:asciiTheme="minorEastAsia" w:hAnsiTheme="minorEastAsia"/>
                <w:szCs w:val="21"/>
              </w:rPr>
            </w:pPr>
            <w:r>
              <w:rPr>
                <w:rFonts w:hint="eastAsia" w:asciiTheme="minorEastAsia" w:hAnsiTheme="minorEastAsia"/>
                <w:szCs w:val="21"/>
              </w:rPr>
              <w:t>调试</w:t>
            </w:r>
          </w:p>
        </w:tc>
        <w:tc>
          <w:tcPr>
            <w:tcW w:w="968" w:type="pct"/>
          </w:tcPr>
          <w:p>
            <w:pPr>
              <w:spacing w:line="360" w:lineRule="auto"/>
              <w:rPr>
                <w:rFonts w:asciiTheme="minorEastAsia" w:hAnsiTheme="minorEastAsia"/>
                <w:szCs w:val="21"/>
              </w:rPr>
            </w:pPr>
          </w:p>
        </w:tc>
        <w:tc>
          <w:tcPr>
            <w:tcW w:w="606" w:type="pct"/>
          </w:tcPr>
          <w:p>
            <w:pPr>
              <w:spacing w:line="360" w:lineRule="auto"/>
              <w:jc w:val="center"/>
              <w:rPr>
                <w:rFonts w:asciiTheme="minorEastAsia" w:hAnsiTheme="minorEastAsia"/>
                <w:szCs w:val="21"/>
              </w:rPr>
            </w:pPr>
          </w:p>
        </w:tc>
        <w:tc>
          <w:tcPr>
            <w:tcW w:w="577" w:type="pct"/>
          </w:tcPr>
          <w:p>
            <w:pPr>
              <w:spacing w:line="360" w:lineRule="auto"/>
              <w:rPr>
                <w:rFonts w:asciiTheme="minorEastAsia" w:hAnsiTheme="minorEastAsia"/>
                <w:szCs w:val="21"/>
              </w:rPr>
            </w:pPr>
          </w:p>
        </w:tc>
        <w:tc>
          <w:tcPr>
            <w:tcW w:w="721" w:type="pct"/>
            <w:tcBorders>
              <w:right w:val="single" w:color="auto" w:sz="4" w:space="0"/>
            </w:tcBorders>
          </w:tcPr>
          <w:p>
            <w:pPr>
              <w:spacing w:line="360" w:lineRule="auto"/>
              <w:jc w:val="center"/>
              <w:rPr>
                <w:rFonts w:asciiTheme="minorEastAsia" w:hAnsiTheme="minorEastAsia"/>
                <w:szCs w:val="21"/>
              </w:rPr>
            </w:pPr>
            <w:r>
              <w:rPr>
                <w:rFonts w:hint="eastAsia" w:asciiTheme="minorEastAsia" w:hAnsiTheme="minorEastAsia"/>
                <w:szCs w:val="21"/>
              </w:rPr>
              <w:t>现场</w:t>
            </w:r>
          </w:p>
        </w:tc>
        <w:tc>
          <w:tcPr>
            <w:tcW w:w="609" w:type="pct"/>
            <w:tcBorders>
              <w:left w:val="single" w:color="auto" w:sz="4" w:space="0"/>
            </w:tcBorders>
          </w:tcPr>
          <w:p>
            <w:pPr>
              <w:spacing w:line="360" w:lineRule="auto"/>
              <w:rPr>
                <w:rFonts w:asciiTheme="minorEastAsia" w:hAnsi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560" w:hRule="atLeast"/>
          <w:jc w:val="center"/>
        </w:trPr>
        <w:tc>
          <w:tcPr>
            <w:tcW w:w="416" w:type="pct"/>
          </w:tcPr>
          <w:p>
            <w:pPr>
              <w:spacing w:line="360" w:lineRule="auto"/>
              <w:jc w:val="center"/>
              <w:rPr>
                <w:rFonts w:asciiTheme="minorEastAsia" w:hAnsiTheme="minorEastAsia"/>
                <w:szCs w:val="21"/>
              </w:rPr>
            </w:pPr>
            <w:r>
              <w:rPr>
                <w:rFonts w:asciiTheme="minorEastAsia" w:hAnsiTheme="minorEastAsia"/>
                <w:szCs w:val="21"/>
              </w:rPr>
              <w:t>4</w:t>
            </w:r>
          </w:p>
        </w:tc>
        <w:tc>
          <w:tcPr>
            <w:tcW w:w="1102" w:type="pct"/>
          </w:tcPr>
          <w:p>
            <w:pPr>
              <w:spacing w:line="360" w:lineRule="auto"/>
              <w:rPr>
                <w:rFonts w:asciiTheme="minorEastAsia" w:hAnsiTheme="minorEastAsia"/>
                <w:szCs w:val="21"/>
              </w:rPr>
            </w:pPr>
            <w:r>
              <w:rPr>
                <w:rFonts w:hint="eastAsia" w:asciiTheme="minorEastAsia" w:hAnsiTheme="minorEastAsia"/>
                <w:szCs w:val="21"/>
              </w:rPr>
              <w:t>参加试运和验收</w:t>
            </w:r>
          </w:p>
        </w:tc>
        <w:tc>
          <w:tcPr>
            <w:tcW w:w="968" w:type="pct"/>
          </w:tcPr>
          <w:p>
            <w:pPr>
              <w:spacing w:line="360" w:lineRule="auto"/>
              <w:rPr>
                <w:rFonts w:asciiTheme="minorEastAsia" w:hAnsiTheme="minorEastAsia"/>
                <w:szCs w:val="21"/>
              </w:rPr>
            </w:pPr>
          </w:p>
        </w:tc>
        <w:tc>
          <w:tcPr>
            <w:tcW w:w="606" w:type="pct"/>
          </w:tcPr>
          <w:p>
            <w:pPr>
              <w:spacing w:line="360" w:lineRule="auto"/>
              <w:jc w:val="center"/>
              <w:rPr>
                <w:rFonts w:asciiTheme="minorEastAsia" w:hAnsiTheme="minorEastAsia"/>
                <w:szCs w:val="21"/>
              </w:rPr>
            </w:pPr>
          </w:p>
        </w:tc>
        <w:tc>
          <w:tcPr>
            <w:tcW w:w="577" w:type="pct"/>
          </w:tcPr>
          <w:p>
            <w:pPr>
              <w:spacing w:line="360" w:lineRule="auto"/>
              <w:rPr>
                <w:rFonts w:asciiTheme="minorEastAsia" w:hAnsiTheme="minorEastAsia"/>
                <w:szCs w:val="21"/>
              </w:rPr>
            </w:pPr>
          </w:p>
        </w:tc>
        <w:tc>
          <w:tcPr>
            <w:tcW w:w="721" w:type="pct"/>
            <w:tcBorders>
              <w:right w:val="single" w:color="auto" w:sz="4" w:space="0"/>
            </w:tcBorders>
          </w:tcPr>
          <w:p>
            <w:pPr>
              <w:spacing w:line="360" w:lineRule="auto"/>
              <w:jc w:val="center"/>
              <w:rPr>
                <w:rFonts w:asciiTheme="minorEastAsia" w:hAnsiTheme="minorEastAsia"/>
                <w:szCs w:val="21"/>
              </w:rPr>
            </w:pPr>
            <w:r>
              <w:rPr>
                <w:rFonts w:hint="eastAsia" w:asciiTheme="minorEastAsia" w:hAnsiTheme="minorEastAsia"/>
                <w:szCs w:val="21"/>
              </w:rPr>
              <w:t>现场</w:t>
            </w:r>
          </w:p>
        </w:tc>
        <w:tc>
          <w:tcPr>
            <w:tcW w:w="609" w:type="pct"/>
            <w:tcBorders>
              <w:left w:val="single" w:color="auto" w:sz="4" w:space="0"/>
            </w:tcBorders>
          </w:tcPr>
          <w:p>
            <w:pPr>
              <w:spacing w:line="360" w:lineRule="auto"/>
              <w:rPr>
                <w:rFonts w:asciiTheme="minorEastAsia" w:hAnsi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560" w:hRule="atLeast"/>
          <w:jc w:val="center"/>
        </w:trPr>
        <w:tc>
          <w:tcPr>
            <w:tcW w:w="416" w:type="pct"/>
          </w:tcPr>
          <w:p>
            <w:pPr>
              <w:spacing w:line="360" w:lineRule="auto"/>
              <w:jc w:val="center"/>
              <w:rPr>
                <w:rFonts w:asciiTheme="minorEastAsia" w:hAnsiTheme="minorEastAsia"/>
                <w:szCs w:val="21"/>
              </w:rPr>
            </w:pPr>
            <w:r>
              <w:rPr>
                <w:rFonts w:hint="eastAsia" w:asciiTheme="minorEastAsia" w:hAnsiTheme="minorEastAsia"/>
                <w:szCs w:val="21"/>
              </w:rPr>
              <w:t>……</w:t>
            </w:r>
          </w:p>
        </w:tc>
        <w:tc>
          <w:tcPr>
            <w:tcW w:w="1102" w:type="pct"/>
          </w:tcPr>
          <w:p>
            <w:pPr>
              <w:spacing w:line="360" w:lineRule="auto"/>
              <w:rPr>
                <w:rFonts w:asciiTheme="minorEastAsia" w:hAnsiTheme="minorEastAsia"/>
                <w:szCs w:val="21"/>
              </w:rPr>
            </w:pPr>
          </w:p>
        </w:tc>
        <w:tc>
          <w:tcPr>
            <w:tcW w:w="968" w:type="pct"/>
          </w:tcPr>
          <w:p>
            <w:pPr>
              <w:spacing w:line="360" w:lineRule="auto"/>
              <w:rPr>
                <w:rFonts w:asciiTheme="minorEastAsia" w:hAnsiTheme="minorEastAsia"/>
                <w:szCs w:val="21"/>
              </w:rPr>
            </w:pPr>
          </w:p>
        </w:tc>
        <w:tc>
          <w:tcPr>
            <w:tcW w:w="606" w:type="pct"/>
          </w:tcPr>
          <w:p>
            <w:pPr>
              <w:spacing w:line="360" w:lineRule="auto"/>
              <w:jc w:val="center"/>
              <w:rPr>
                <w:rFonts w:asciiTheme="minorEastAsia" w:hAnsiTheme="minorEastAsia"/>
                <w:szCs w:val="21"/>
              </w:rPr>
            </w:pPr>
          </w:p>
        </w:tc>
        <w:tc>
          <w:tcPr>
            <w:tcW w:w="577" w:type="pct"/>
          </w:tcPr>
          <w:p>
            <w:pPr>
              <w:spacing w:line="360" w:lineRule="auto"/>
              <w:rPr>
                <w:rFonts w:asciiTheme="minorEastAsia" w:hAnsiTheme="minorEastAsia"/>
                <w:szCs w:val="21"/>
              </w:rPr>
            </w:pPr>
          </w:p>
        </w:tc>
        <w:tc>
          <w:tcPr>
            <w:tcW w:w="721" w:type="pct"/>
            <w:tcBorders>
              <w:right w:val="single" w:color="auto" w:sz="4" w:space="0"/>
            </w:tcBorders>
          </w:tcPr>
          <w:p>
            <w:pPr>
              <w:spacing w:line="360" w:lineRule="auto"/>
              <w:jc w:val="center"/>
              <w:rPr>
                <w:rFonts w:asciiTheme="minorEastAsia" w:hAnsiTheme="minorEastAsia"/>
                <w:szCs w:val="21"/>
              </w:rPr>
            </w:pPr>
          </w:p>
        </w:tc>
        <w:tc>
          <w:tcPr>
            <w:tcW w:w="609" w:type="pct"/>
            <w:tcBorders>
              <w:left w:val="single" w:color="auto" w:sz="4" w:space="0"/>
            </w:tcBorders>
          </w:tcPr>
          <w:p>
            <w:pPr>
              <w:spacing w:line="360" w:lineRule="auto"/>
              <w:rPr>
                <w:rFonts w:asciiTheme="minorEastAsia" w:hAnsiTheme="minorEastAsia"/>
                <w:szCs w:val="21"/>
              </w:rPr>
            </w:pPr>
          </w:p>
        </w:tc>
      </w:tr>
    </w:tbl>
    <w:p>
      <w:pPr>
        <w:pStyle w:val="32"/>
        <w:numPr>
          <w:ilvl w:val="0"/>
          <w:numId w:val="0"/>
        </w:numPr>
        <w:spacing w:line="360" w:lineRule="auto"/>
        <w:ind w:left="420" w:leftChars="0"/>
        <w:outlineLvl w:val="1"/>
        <w:rPr>
          <w:rFonts w:cs="宋体" w:asciiTheme="minorEastAsia" w:hAnsiTheme="minorEastAsia"/>
          <w:b/>
          <w:color w:val="000000" w:themeColor="text1"/>
          <w:szCs w:val="21"/>
          <w14:textFill>
            <w14:solidFill>
              <w14:schemeClr w14:val="tx1"/>
            </w14:solidFill>
          </w14:textFill>
        </w:rPr>
      </w:pPr>
      <w:bookmarkStart w:id="175" w:name="_Toc9184"/>
      <w:bookmarkStart w:id="176" w:name="_Toc54357837"/>
      <w:bookmarkStart w:id="177" w:name="_Toc12960"/>
      <w:bookmarkStart w:id="178" w:name="_Toc428447716"/>
      <w:bookmarkStart w:id="179" w:name="_Toc531249640"/>
      <w:bookmarkStart w:id="180" w:name="_Toc54680939"/>
      <w:bookmarkStart w:id="181" w:name="_Toc23934246"/>
      <w:bookmarkStart w:id="182" w:name="_Toc54682481"/>
      <w:bookmarkStart w:id="183" w:name="_Toc54679921"/>
      <w:r>
        <w:rPr>
          <w:rFonts w:hint="eastAsia" w:cs="宋体" w:asciiTheme="minorEastAsia" w:hAnsiTheme="minorEastAsia"/>
          <w:b/>
          <w:color w:val="000000" w:themeColor="text1"/>
          <w:szCs w:val="21"/>
          <w:lang w:val="en-US" w:eastAsia="zh-CN"/>
          <w14:textFill>
            <w14:solidFill>
              <w14:schemeClr w14:val="tx1"/>
            </w14:solidFill>
          </w14:textFill>
        </w:rPr>
        <w:t>14.2</w:t>
      </w:r>
      <w:r>
        <w:rPr>
          <w:rFonts w:cs="宋体" w:asciiTheme="minorEastAsia" w:hAnsiTheme="minorEastAsia"/>
          <w:b/>
          <w:color w:val="000000" w:themeColor="text1"/>
          <w:szCs w:val="21"/>
          <w14:textFill>
            <w14:solidFill>
              <w14:schemeClr w14:val="tx1"/>
            </w14:solidFill>
          </w14:textFill>
        </w:rPr>
        <w:t>培训</w:t>
      </w:r>
      <w:bookmarkEnd w:id="175"/>
      <w:bookmarkEnd w:id="176"/>
      <w:bookmarkEnd w:id="177"/>
      <w:bookmarkEnd w:id="178"/>
      <w:bookmarkEnd w:id="179"/>
      <w:bookmarkEnd w:id="180"/>
      <w:bookmarkEnd w:id="181"/>
      <w:bookmarkEnd w:id="182"/>
      <w:bookmarkEnd w:id="183"/>
    </w:p>
    <w:p>
      <w:pPr>
        <w:spacing w:line="360" w:lineRule="auto"/>
        <w:ind w:firstLine="480"/>
        <w:rPr>
          <w:rFonts w:asciiTheme="minorEastAsia" w:hAnsiTheme="minorEastAsia"/>
          <w:szCs w:val="21"/>
        </w:rPr>
      </w:pPr>
      <w:r>
        <w:rPr>
          <w:rFonts w:asciiTheme="minorEastAsia" w:hAnsiTheme="minorEastAsia"/>
          <w:szCs w:val="21"/>
        </w:rPr>
        <w:t>为使合同设备能正常安装和运行，</w:t>
      </w:r>
      <w:r>
        <w:rPr>
          <w:rFonts w:hint="eastAsia" w:asciiTheme="minorEastAsia" w:hAnsiTheme="minorEastAsia"/>
          <w:szCs w:val="21"/>
        </w:rPr>
        <w:t>投标人</w:t>
      </w:r>
      <w:r>
        <w:rPr>
          <w:rFonts w:asciiTheme="minorEastAsia" w:hAnsiTheme="minorEastAsia"/>
          <w:szCs w:val="21"/>
        </w:rPr>
        <w:t>有责任提供相应的技术培训。培训内容与工程进度相一致。</w:t>
      </w:r>
    </w:p>
    <w:p>
      <w:pPr>
        <w:spacing w:line="360" w:lineRule="auto"/>
        <w:jc w:val="center"/>
        <w:rPr>
          <w:rFonts w:asciiTheme="minorEastAsia" w:hAnsiTheme="minorEastAsia"/>
          <w:szCs w:val="21"/>
        </w:rPr>
      </w:pPr>
      <w:r>
        <w:rPr>
          <w:rFonts w:asciiTheme="minorEastAsia" w:hAnsiTheme="minorEastAsia"/>
          <w:szCs w:val="21"/>
        </w:rPr>
        <w:t>培训计划和内容</w:t>
      </w:r>
    </w:p>
    <w:tbl>
      <w:tblPr>
        <w:tblStyle w:val="24"/>
        <w:tblW w:w="5000"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28" w:type="dxa"/>
          <w:bottom w:w="0" w:type="dxa"/>
          <w:right w:w="28" w:type="dxa"/>
        </w:tblCellMar>
      </w:tblPr>
      <w:tblGrid>
        <w:gridCol w:w="860"/>
        <w:gridCol w:w="1883"/>
        <w:gridCol w:w="2151"/>
        <w:gridCol w:w="1155"/>
        <w:gridCol w:w="1155"/>
        <w:gridCol w:w="1443"/>
        <w:gridCol w:w="1155"/>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630" w:hRule="atLeast"/>
          <w:tblHeader/>
          <w:jc w:val="center"/>
        </w:trPr>
        <w:tc>
          <w:tcPr>
            <w:tcW w:w="439" w:type="pct"/>
            <w:vMerge w:val="restart"/>
            <w:vAlign w:val="center"/>
          </w:tcPr>
          <w:p>
            <w:pPr>
              <w:spacing w:line="360" w:lineRule="auto"/>
              <w:jc w:val="center"/>
              <w:rPr>
                <w:rFonts w:asciiTheme="minorEastAsia" w:hAnsiTheme="minorEastAsia"/>
                <w:szCs w:val="21"/>
              </w:rPr>
            </w:pPr>
            <w:r>
              <w:rPr>
                <w:rFonts w:asciiTheme="minorEastAsia" w:hAnsiTheme="minorEastAsia"/>
                <w:szCs w:val="21"/>
              </w:rPr>
              <w:t>序号</w:t>
            </w:r>
          </w:p>
        </w:tc>
        <w:tc>
          <w:tcPr>
            <w:tcW w:w="961" w:type="pct"/>
            <w:vMerge w:val="restart"/>
            <w:vAlign w:val="center"/>
          </w:tcPr>
          <w:p>
            <w:pPr>
              <w:spacing w:line="360" w:lineRule="auto"/>
              <w:jc w:val="center"/>
              <w:rPr>
                <w:rFonts w:asciiTheme="minorEastAsia" w:hAnsiTheme="minorEastAsia"/>
                <w:szCs w:val="21"/>
              </w:rPr>
            </w:pPr>
            <w:r>
              <w:rPr>
                <w:rFonts w:asciiTheme="minorEastAsia" w:hAnsiTheme="minorEastAsia"/>
                <w:szCs w:val="21"/>
              </w:rPr>
              <w:t>培训内容</w:t>
            </w:r>
          </w:p>
        </w:tc>
        <w:tc>
          <w:tcPr>
            <w:tcW w:w="1097" w:type="pct"/>
            <w:vMerge w:val="restart"/>
            <w:vAlign w:val="center"/>
          </w:tcPr>
          <w:p>
            <w:pPr>
              <w:spacing w:line="360" w:lineRule="auto"/>
              <w:jc w:val="center"/>
              <w:rPr>
                <w:rFonts w:asciiTheme="minorEastAsia" w:hAnsiTheme="minorEastAsia"/>
                <w:szCs w:val="21"/>
              </w:rPr>
            </w:pPr>
            <w:r>
              <w:rPr>
                <w:rFonts w:asciiTheme="minorEastAsia" w:hAnsiTheme="minorEastAsia"/>
                <w:szCs w:val="21"/>
              </w:rPr>
              <w:t>计划人日历天数</w:t>
            </w:r>
          </w:p>
        </w:tc>
        <w:tc>
          <w:tcPr>
            <w:tcW w:w="1178" w:type="pct"/>
            <w:gridSpan w:val="2"/>
            <w:vAlign w:val="center"/>
          </w:tcPr>
          <w:p>
            <w:pPr>
              <w:spacing w:line="360" w:lineRule="auto"/>
              <w:jc w:val="center"/>
              <w:rPr>
                <w:rFonts w:asciiTheme="minorEastAsia" w:hAnsiTheme="minorEastAsia"/>
                <w:szCs w:val="21"/>
              </w:rPr>
            </w:pPr>
            <w:r>
              <w:rPr>
                <w:rFonts w:asciiTheme="minorEastAsia" w:hAnsiTheme="minorEastAsia"/>
                <w:szCs w:val="21"/>
              </w:rPr>
              <w:t>培训教师构成</w:t>
            </w:r>
          </w:p>
        </w:tc>
        <w:tc>
          <w:tcPr>
            <w:tcW w:w="736" w:type="pct"/>
            <w:vMerge w:val="restart"/>
            <w:vAlign w:val="center"/>
          </w:tcPr>
          <w:p>
            <w:pPr>
              <w:spacing w:line="360" w:lineRule="auto"/>
              <w:jc w:val="center"/>
              <w:rPr>
                <w:rFonts w:asciiTheme="minorEastAsia" w:hAnsiTheme="minorEastAsia"/>
                <w:szCs w:val="21"/>
              </w:rPr>
            </w:pPr>
            <w:r>
              <w:rPr>
                <w:rFonts w:asciiTheme="minorEastAsia" w:hAnsiTheme="minorEastAsia"/>
                <w:szCs w:val="21"/>
              </w:rPr>
              <w:t>地点</w:t>
            </w:r>
          </w:p>
        </w:tc>
        <w:tc>
          <w:tcPr>
            <w:tcW w:w="589" w:type="pct"/>
            <w:vMerge w:val="restart"/>
            <w:vAlign w:val="center"/>
          </w:tcPr>
          <w:p>
            <w:pPr>
              <w:spacing w:line="360" w:lineRule="auto"/>
              <w:jc w:val="center"/>
              <w:rPr>
                <w:rFonts w:asciiTheme="minorEastAsia" w:hAnsiTheme="minorEastAsia"/>
                <w:szCs w:val="21"/>
              </w:rPr>
            </w:pPr>
            <w:r>
              <w:rPr>
                <w:rFonts w:asciiTheme="minorEastAsia" w:hAnsiTheme="minorEastAsia"/>
                <w:szCs w:val="21"/>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630" w:hRule="atLeast"/>
          <w:tblHeader/>
          <w:jc w:val="center"/>
        </w:trPr>
        <w:tc>
          <w:tcPr>
            <w:tcW w:w="439" w:type="pct"/>
            <w:vMerge w:val="continue"/>
            <w:vAlign w:val="center"/>
          </w:tcPr>
          <w:p>
            <w:pPr>
              <w:spacing w:line="360" w:lineRule="auto"/>
              <w:jc w:val="center"/>
              <w:rPr>
                <w:rFonts w:asciiTheme="minorEastAsia" w:hAnsiTheme="minorEastAsia"/>
                <w:szCs w:val="21"/>
              </w:rPr>
            </w:pPr>
          </w:p>
        </w:tc>
        <w:tc>
          <w:tcPr>
            <w:tcW w:w="961" w:type="pct"/>
            <w:vMerge w:val="continue"/>
            <w:vAlign w:val="center"/>
          </w:tcPr>
          <w:p>
            <w:pPr>
              <w:spacing w:line="360" w:lineRule="auto"/>
              <w:jc w:val="center"/>
              <w:rPr>
                <w:rFonts w:asciiTheme="minorEastAsia" w:hAnsiTheme="minorEastAsia"/>
                <w:szCs w:val="21"/>
              </w:rPr>
            </w:pPr>
          </w:p>
        </w:tc>
        <w:tc>
          <w:tcPr>
            <w:tcW w:w="1097" w:type="pct"/>
            <w:vMerge w:val="continue"/>
            <w:vAlign w:val="center"/>
          </w:tcPr>
          <w:p>
            <w:pPr>
              <w:spacing w:line="360" w:lineRule="auto"/>
              <w:jc w:val="center"/>
              <w:rPr>
                <w:rFonts w:asciiTheme="minorEastAsia" w:hAnsiTheme="minorEastAsia"/>
                <w:szCs w:val="21"/>
              </w:rPr>
            </w:pPr>
          </w:p>
        </w:tc>
        <w:tc>
          <w:tcPr>
            <w:tcW w:w="589" w:type="pct"/>
            <w:vAlign w:val="center"/>
          </w:tcPr>
          <w:p>
            <w:pPr>
              <w:spacing w:line="360" w:lineRule="auto"/>
              <w:jc w:val="center"/>
              <w:rPr>
                <w:rFonts w:asciiTheme="minorEastAsia" w:hAnsiTheme="minorEastAsia"/>
                <w:szCs w:val="21"/>
              </w:rPr>
            </w:pPr>
            <w:r>
              <w:rPr>
                <w:rFonts w:asciiTheme="minorEastAsia" w:hAnsiTheme="minorEastAsia"/>
                <w:szCs w:val="21"/>
              </w:rPr>
              <w:t>职称</w:t>
            </w:r>
          </w:p>
        </w:tc>
        <w:tc>
          <w:tcPr>
            <w:tcW w:w="589" w:type="pct"/>
            <w:vAlign w:val="center"/>
          </w:tcPr>
          <w:p>
            <w:pPr>
              <w:spacing w:line="360" w:lineRule="auto"/>
              <w:jc w:val="center"/>
              <w:rPr>
                <w:rFonts w:asciiTheme="minorEastAsia" w:hAnsiTheme="minorEastAsia"/>
                <w:szCs w:val="21"/>
              </w:rPr>
            </w:pPr>
            <w:r>
              <w:rPr>
                <w:rFonts w:asciiTheme="minorEastAsia" w:hAnsiTheme="minorEastAsia"/>
                <w:szCs w:val="21"/>
              </w:rPr>
              <w:t>人数</w:t>
            </w:r>
          </w:p>
        </w:tc>
        <w:tc>
          <w:tcPr>
            <w:tcW w:w="736" w:type="pct"/>
            <w:vMerge w:val="continue"/>
            <w:vAlign w:val="center"/>
          </w:tcPr>
          <w:p>
            <w:pPr>
              <w:spacing w:line="360" w:lineRule="auto"/>
              <w:jc w:val="center"/>
              <w:rPr>
                <w:rFonts w:asciiTheme="minorEastAsia" w:hAnsiTheme="minorEastAsia"/>
                <w:szCs w:val="21"/>
              </w:rPr>
            </w:pPr>
          </w:p>
        </w:tc>
        <w:tc>
          <w:tcPr>
            <w:tcW w:w="589" w:type="pct"/>
            <w:vMerge w:val="continue"/>
            <w:vAlign w:val="center"/>
          </w:tcPr>
          <w:p>
            <w:pPr>
              <w:spacing w:line="360" w:lineRule="auto"/>
              <w:jc w:val="center"/>
              <w:rPr>
                <w:rFonts w:asciiTheme="minorEastAsia" w:hAnsi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630" w:hRule="atLeast"/>
          <w:jc w:val="center"/>
        </w:trPr>
        <w:tc>
          <w:tcPr>
            <w:tcW w:w="439" w:type="pct"/>
            <w:vAlign w:val="center"/>
          </w:tcPr>
          <w:p>
            <w:pPr>
              <w:spacing w:line="360" w:lineRule="auto"/>
              <w:jc w:val="center"/>
              <w:rPr>
                <w:rFonts w:asciiTheme="minorEastAsia" w:hAnsiTheme="minorEastAsia"/>
                <w:szCs w:val="21"/>
              </w:rPr>
            </w:pPr>
            <w:r>
              <w:rPr>
                <w:rFonts w:hint="eastAsia" w:asciiTheme="minorEastAsia" w:hAnsiTheme="minorEastAsia"/>
                <w:szCs w:val="21"/>
              </w:rPr>
              <w:t>1</w:t>
            </w:r>
          </w:p>
        </w:tc>
        <w:tc>
          <w:tcPr>
            <w:tcW w:w="961" w:type="pct"/>
            <w:vAlign w:val="center"/>
          </w:tcPr>
          <w:p>
            <w:pPr>
              <w:spacing w:line="360" w:lineRule="auto"/>
              <w:jc w:val="center"/>
              <w:rPr>
                <w:rFonts w:asciiTheme="minorEastAsia" w:hAnsiTheme="minorEastAsia"/>
                <w:szCs w:val="21"/>
              </w:rPr>
            </w:pPr>
            <w:r>
              <w:rPr>
                <w:rFonts w:hint="eastAsia" w:asciiTheme="minorEastAsia" w:hAnsiTheme="minorEastAsia"/>
                <w:szCs w:val="21"/>
              </w:rPr>
              <w:t>系统操作流程</w:t>
            </w:r>
          </w:p>
        </w:tc>
        <w:tc>
          <w:tcPr>
            <w:tcW w:w="1097" w:type="pct"/>
            <w:tcBorders>
              <w:bottom w:val="single" w:color="auto" w:sz="4" w:space="0"/>
            </w:tcBorders>
            <w:vAlign w:val="center"/>
          </w:tcPr>
          <w:p>
            <w:pPr>
              <w:spacing w:line="360" w:lineRule="auto"/>
              <w:rPr>
                <w:rFonts w:asciiTheme="minorEastAsia" w:hAnsiTheme="minorEastAsia"/>
                <w:szCs w:val="21"/>
              </w:rPr>
            </w:pPr>
          </w:p>
        </w:tc>
        <w:tc>
          <w:tcPr>
            <w:tcW w:w="589" w:type="pct"/>
            <w:tcBorders>
              <w:bottom w:val="single" w:color="auto" w:sz="4" w:space="0"/>
            </w:tcBorders>
            <w:vAlign w:val="center"/>
          </w:tcPr>
          <w:p>
            <w:pPr>
              <w:spacing w:line="360" w:lineRule="auto"/>
              <w:ind w:firstLine="480"/>
              <w:rPr>
                <w:rFonts w:asciiTheme="minorEastAsia" w:hAnsiTheme="minorEastAsia"/>
                <w:szCs w:val="21"/>
              </w:rPr>
            </w:pPr>
          </w:p>
        </w:tc>
        <w:tc>
          <w:tcPr>
            <w:tcW w:w="589" w:type="pct"/>
            <w:vAlign w:val="center"/>
          </w:tcPr>
          <w:p>
            <w:pPr>
              <w:spacing w:line="360" w:lineRule="auto"/>
              <w:jc w:val="center"/>
              <w:rPr>
                <w:rFonts w:asciiTheme="minorEastAsia" w:hAnsiTheme="minorEastAsia"/>
                <w:szCs w:val="21"/>
              </w:rPr>
            </w:pPr>
          </w:p>
        </w:tc>
        <w:tc>
          <w:tcPr>
            <w:tcW w:w="736" w:type="pct"/>
            <w:vAlign w:val="center"/>
          </w:tcPr>
          <w:p>
            <w:pPr>
              <w:spacing w:line="360" w:lineRule="auto"/>
              <w:jc w:val="center"/>
              <w:rPr>
                <w:rFonts w:asciiTheme="minorEastAsia" w:hAnsiTheme="minorEastAsia"/>
                <w:szCs w:val="21"/>
              </w:rPr>
            </w:pPr>
            <w:r>
              <w:rPr>
                <w:rFonts w:hint="eastAsia" w:asciiTheme="minorEastAsia" w:hAnsiTheme="minorEastAsia"/>
                <w:szCs w:val="21"/>
              </w:rPr>
              <w:t>现场</w:t>
            </w:r>
          </w:p>
        </w:tc>
        <w:tc>
          <w:tcPr>
            <w:tcW w:w="589" w:type="pct"/>
            <w:vAlign w:val="center"/>
          </w:tcPr>
          <w:p>
            <w:pPr>
              <w:spacing w:line="360" w:lineRule="auto"/>
              <w:jc w:val="center"/>
              <w:rPr>
                <w:rFonts w:asciiTheme="minorEastAsia" w:hAnsi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630" w:hRule="atLeast"/>
          <w:jc w:val="center"/>
        </w:trPr>
        <w:tc>
          <w:tcPr>
            <w:tcW w:w="439" w:type="pct"/>
            <w:vAlign w:val="center"/>
          </w:tcPr>
          <w:p>
            <w:pPr>
              <w:spacing w:line="360" w:lineRule="auto"/>
              <w:jc w:val="center"/>
              <w:rPr>
                <w:rFonts w:asciiTheme="minorEastAsia" w:hAnsiTheme="minorEastAsia"/>
                <w:szCs w:val="21"/>
              </w:rPr>
            </w:pPr>
            <w:r>
              <w:rPr>
                <w:rFonts w:hint="eastAsia" w:asciiTheme="minorEastAsia" w:hAnsiTheme="minorEastAsia"/>
                <w:szCs w:val="21"/>
              </w:rPr>
              <w:t>2</w:t>
            </w:r>
          </w:p>
        </w:tc>
        <w:tc>
          <w:tcPr>
            <w:tcW w:w="961" w:type="pct"/>
            <w:vAlign w:val="center"/>
          </w:tcPr>
          <w:p>
            <w:pPr>
              <w:spacing w:line="360" w:lineRule="auto"/>
              <w:jc w:val="center"/>
              <w:rPr>
                <w:rFonts w:asciiTheme="minorEastAsia" w:hAnsiTheme="minorEastAsia"/>
                <w:szCs w:val="21"/>
              </w:rPr>
            </w:pPr>
            <w:r>
              <w:rPr>
                <w:rFonts w:hint="eastAsia" w:asciiTheme="minorEastAsia" w:hAnsiTheme="minorEastAsia"/>
                <w:szCs w:val="21"/>
              </w:rPr>
              <w:t>常见问题处理</w:t>
            </w:r>
          </w:p>
        </w:tc>
        <w:tc>
          <w:tcPr>
            <w:tcW w:w="1097" w:type="pct"/>
            <w:tcBorders>
              <w:top w:val="single" w:color="auto" w:sz="4" w:space="0"/>
            </w:tcBorders>
            <w:vAlign w:val="center"/>
          </w:tcPr>
          <w:p>
            <w:pPr>
              <w:spacing w:line="360" w:lineRule="auto"/>
              <w:rPr>
                <w:rFonts w:asciiTheme="minorEastAsia" w:hAnsiTheme="minorEastAsia"/>
                <w:szCs w:val="21"/>
              </w:rPr>
            </w:pPr>
          </w:p>
        </w:tc>
        <w:tc>
          <w:tcPr>
            <w:tcW w:w="589" w:type="pct"/>
            <w:tcBorders>
              <w:top w:val="single" w:color="auto" w:sz="4" w:space="0"/>
            </w:tcBorders>
            <w:vAlign w:val="center"/>
          </w:tcPr>
          <w:p>
            <w:pPr>
              <w:spacing w:line="360" w:lineRule="auto"/>
              <w:ind w:firstLine="480"/>
              <w:rPr>
                <w:rFonts w:asciiTheme="minorEastAsia" w:hAnsiTheme="minorEastAsia"/>
                <w:szCs w:val="21"/>
              </w:rPr>
            </w:pPr>
          </w:p>
        </w:tc>
        <w:tc>
          <w:tcPr>
            <w:tcW w:w="589" w:type="pct"/>
            <w:vAlign w:val="center"/>
          </w:tcPr>
          <w:p>
            <w:pPr>
              <w:spacing w:line="360" w:lineRule="auto"/>
              <w:jc w:val="center"/>
              <w:rPr>
                <w:rFonts w:asciiTheme="minorEastAsia" w:hAnsiTheme="minorEastAsia"/>
                <w:szCs w:val="21"/>
              </w:rPr>
            </w:pPr>
          </w:p>
        </w:tc>
        <w:tc>
          <w:tcPr>
            <w:tcW w:w="736" w:type="pct"/>
            <w:vAlign w:val="center"/>
          </w:tcPr>
          <w:p>
            <w:pPr>
              <w:spacing w:line="360" w:lineRule="auto"/>
              <w:jc w:val="center"/>
              <w:rPr>
                <w:rFonts w:asciiTheme="minorEastAsia" w:hAnsiTheme="minorEastAsia"/>
                <w:szCs w:val="21"/>
              </w:rPr>
            </w:pPr>
            <w:r>
              <w:rPr>
                <w:rFonts w:hint="eastAsia" w:asciiTheme="minorEastAsia" w:hAnsiTheme="minorEastAsia"/>
                <w:szCs w:val="21"/>
              </w:rPr>
              <w:t>现场</w:t>
            </w:r>
          </w:p>
        </w:tc>
        <w:tc>
          <w:tcPr>
            <w:tcW w:w="589" w:type="pct"/>
            <w:vAlign w:val="center"/>
          </w:tcPr>
          <w:p>
            <w:pPr>
              <w:spacing w:line="360" w:lineRule="auto"/>
              <w:jc w:val="center"/>
              <w:rPr>
                <w:rFonts w:asciiTheme="minorEastAsia" w:hAnsiTheme="minorEastAsia"/>
                <w:szCs w:val="21"/>
              </w:rPr>
            </w:pPr>
          </w:p>
        </w:tc>
      </w:tr>
    </w:tbl>
    <w:p>
      <w:pPr>
        <w:spacing w:line="360" w:lineRule="auto"/>
        <w:ind w:firstLine="480"/>
        <w:rPr>
          <w:rFonts w:asciiTheme="minorEastAsia" w:hAnsiTheme="minorEastAsia"/>
          <w:szCs w:val="21"/>
        </w:rPr>
      </w:pPr>
      <w:r>
        <w:rPr>
          <w:rFonts w:asciiTheme="minorEastAsia" w:hAnsiTheme="minorEastAsia"/>
          <w:szCs w:val="21"/>
        </w:rPr>
        <w:t>培训的时间、人数、地点等具体内容由双方商定。</w:t>
      </w:r>
    </w:p>
    <w:p>
      <w:pPr>
        <w:spacing w:line="360" w:lineRule="auto"/>
        <w:ind w:firstLine="480"/>
        <w:rPr>
          <w:rFonts w:asciiTheme="minorEastAsia" w:hAnsiTheme="minorEastAsia"/>
          <w:szCs w:val="21"/>
        </w:rPr>
      </w:pPr>
      <w:r>
        <w:rPr>
          <w:rFonts w:hint="eastAsia" w:asciiTheme="minorEastAsia" w:hAnsiTheme="minorEastAsia"/>
          <w:szCs w:val="21"/>
        </w:rPr>
        <w:t>投标人</w:t>
      </w:r>
      <w:r>
        <w:rPr>
          <w:rFonts w:asciiTheme="minorEastAsia" w:hAnsiTheme="minorEastAsia"/>
          <w:szCs w:val="21"/>
        </w:rPr>
        <w:t>为</w:t>
      </w:r>
      <w:r>
        <w:rPr>
          <w:rFonts w:hint="eastAsia" w:asciiTheme="minorEastAsia" w:hAnsiTheme="minorEastAsia"/>
          <w:szCs w:val="21"/>
        </w:rPr>
        <w:t>招标人</w:t>
      </w:r>
      <w:r>
        <w:rPr>
          <w:rFonts w:asciiTheme="minorEastAsia" w:hAnsiTheme="minorEastAsia"/>
          <w:szCs w:val="21"/>
        </w:rPr>
        <w:t>人员提供设备、场地、资料等培训条件，提供食宿和交通方便。</w:t>
      </w:r>
    </w:p>
    <w:p>
      <w:pPr>
        <w:pStyle w:val="32"/>
        <w:numPr>
          <w:ilvl w:val="0"/>
          <w:numId w:val="0"/>
        </w:numPr>
        <w:spacing w:line="360" w:lineRule="auto"/>
        <w:ind w:left="420" w:leftChars="0"/>
        <w:outlineLvl w:val="1"/>
        <w:rPr>
          <w:rFonts w:cs="宋体" w:asciiTheme="minorEastAsia" w:hAnsiTheme="minorEastAsia"/>
          <w:b/>
          <w:color w:val="000000" w:themeColor="text1"/>
          <w:szCs w:val="21"/>
          <w14:textFill>
            <w14:solidFill>
              <w14:schemeClr w14:val="tx1"/>
            </w14:solidFill>
          </w14:textFill>
        </w:rPr>
      </w:pPr>
      <w:bookmarkStart w:id="184" w:name="_Toc54679922"/>
      <w:bookmarkStart w:id="185" w:name="_Toc31944"/>
      <w:bookmarkStart w:id="186" w:name="_Toc428447717"/>
      <w:bookmarkStart w:id="187" w:name="_Toc32486"/>
      <w:bookmarkStart w:id="188" w:name="_Toc531249641"/>
      <w:bookmarkStart w:id="189" w:name="_Toc54680940"/>
      <w:bookmarkStart w:id="190" w:name="_Toc54357838"/>
      <w:bookmarkStart w:id="191" w:name="_Toc23934247"/>
      <w:bookmarkStart w:id="192" w:name="_Toc54682482"/>
      <w:r>
        <w:rPr>
          <w:rFonts w:hint="eastAsia" w:cs="宋体" w:asciiTheme="minorEastAsia" w:hAnsiTheme="minorEastAsia"/>
          <w:b/>
          <w:color w:val="000000" w:themeColor="text1"/>
          <w:szCs w:val="21"/>
          <w:lang w:val="en-US" w:eastAsia="zh-CN"/>
          <w14:textFill>
            <w14:solidFill>
              <w14:schemeClr w14:val="tx1"/>
            </w14:solidFill>
          </w14:textFill>
        </w:rPr>
        <w:t>14.3</w:t>
      </w:r>
      <w:r>
        <w:rPr>
          <w:rFonts w:cs="宋体" w:asciiTheme="minorEastAsia" w:hAnsiTheme="minorEastAsia"/>
          <w:b/>
          <w:color w:val="000000" w:themeColor="text1"/>
          <w:szCs w:val="21"/>
          <w14:textFill>
            <w14:solidFill>
              <w14:schemeClr w14:val="tx1"/>
            </w14:solidFill>
          </w14:textFill>
        </w:rPr>
        <w:t>设计联络</w:t>
      </w:r>
      <w:bookmarkEnd w:id="184"/>
      <w:bookmarkEnd w:id="185"/>
      <w:bookmarkEnd w:id="186"/>
      <w:bookmarkEnd w:id="187"/>
      <w:bookmarkEnd w:id="188"/>
      <w:bookmarkEnd w:id="189"/>
      <w:bookmarkEnd w:id="190"/>
      <w:bookmarkEnd w:id="191"/>
      <w:bookmarkEnd w:id="192"/>
    </w:p>
    <w:p>
      <w:pPr>
        <w:spacing w:line="360" w:lineRule="auto"/>
        <w:ind w:firstLine="480"/>
        <w:rPr>
          <w:rFonts w:asciiTheme="minorEastAsia" w:hAnsiTheme="minorEastAsia"/>
          <w:szCs w:val="21"/>
        </w:rPr>
      </w:pPr>
      <w:r>
        <w:rPr>
          <w:rFonts w:hint="eastAsia" w:asciiTheme="minorEastAsia" w:hAnsiTheme="minorEastAsia"/>
          <w:szCs w:val="21"/>
        </w:rPr>
        <w:t>(1)时间：合同签订后</w:t>
      </w:r>
      <w:r>
        <w:rPr>
          <w:rFonts w:asciiTheme="minorEastAsia" w:hAnsiTheme="minorEastAsia"/>
          <w:szCs w:val="21"/>
        </w:rPr>
        <w:t>7</w:t>
      </w:r>
      <w:r>
        <w:rPr>
          <w:rFonts w:hint="eastAsia" w:asciiTheme="minorEastAsia" w:hAnsiTheme="minorEastAsia"/>
          <w:szCs w:val="21"/>
        </w:rPr>
        <w:t>天内，投标人向招标人提供能够满足工程设计所需全部技术资料和图纸后，双方对提供的技术文件进行讨论商议。</w:t>
      </w:r>
    </w:p>
    <w:p>
      <w:pPr>
        <w:spacing w:line="360" w:lineRule="auto"/>
        <w:ind w:firstLine="480"/>
        <w:rPr>
          <w:rFonts w:asciiTheme="minorEastAsia" w:hAnsiTheme="minorEastAsia"/>
          <w:szCs w:val="21"/>
        </w:rPr>
      </w:pPr>
      <w:r>
        <w:rPr>
          <w:rFonts w:hint="eastAsia" w:asciiTheme="minorEastAsia" w:hAnsiTheme="minorEastAsia"/>
          <w:szCs w:val="21"/>
        </w:rPr>
        <w:t>(2)投标人应在设计联络会后</w:t>
      </w:r>
      <w:r>
        <w:rPr>
          <w:rFonts w:asciiTheme="minorEastAsia" w:hAnsiTheme="minorEastAsia"/>
          <w:szCs w:val="21"/>
        </w:rPr>
        <w:t>7</w:t>
      </w:r>
      <w:r>
        <w:rPr>
          <w:rFonts w:hint="eastAsia" w:asciiTheme="minorEastAsia" w:hAnsiTheme="minorEastAsia"/>
          <w:szCs w:val="21"/>
        </w:rPr>
        <w:t>天内，根据招标人在设计联络会上提出的审查意见，对存在的问题进行整改并完成，并提交完成所差缺的技术资料。</w:t>
      </w:r>
    </w:p>
    <w:p>
      <w:pPr>
        <w:spacing w:line="360" w:lineRule="auto"/>
        <w:ind w:firstLine="480"/>
        <w:rPr>
          <w:rFonts w:asciiTheme="minorEastAsia" w:hAnsiTheme="minorEastAsia"/>
          <w:szCs w:val="21"/>
        </w:rPr>
      </w:pPr>
      <w:r>
        <w:rPr>
          <w:rFonts w:hint="eastAsia" w:asciiTheme="minorEastAsia" w:hAnsiTheme="minorEastAsia"/>
          <w:szCs w:val="21"/>
        </w:rPr>
        <w:t>(3)如遇重大问题，需要双方立即研究协商时，任何一方均可提出召开临时设计联络会，在没有非常情况下，另一方应同意参加。</w:t>
      </w:r>
    </w:p>
    <w:p>
      <w:pPr>
        <w:spacing w:line="360" w:lineRule="auto"/>
        <w:ind w:firstLine="480"/>
        <w:rPr>
          <w:rFonts w:asciiTheme="minorEastAsia" w:hAnsiTheme="minorEastAsia"/>
          <w:szCs w:val="21"/>
        </w:rPr>
      </w:pPr>
      <w:r>
        <w:rPr>
          <w:rFonts w:hint="eastAsia" w:asciiTheme="minorEastAsia" w:hAnsiTheme="minorEastAsia"/>
          <w:szCs w:val="21"/>
        </w:rPr>
        <w:t>(4)各次联络会议及其正式会议双方均须签订会议纪要，各个纪要均成为合同的一部分，双方均应执行。</w:t>
      </w:r>
    </w:p>
    <w:p>
      <w:pPr>
        <w:spacing w:line="360" w:lineRule="auto"/>
        <w:rPr>
          <w:rFonts w:asciiTheme="minorEastAsia" w:hAnsiTheme="minorEastAsia"/>
          <w:szCs w:val="21"/>
        </w:rPr>
        <w:sectPr>
          <w:pgSz w:w="11906" w:h="16838"/>
          <w:pgMar w:top="1440" w:right="1080" w:bottom="1440" w:left="1080" w:header="851" w:footer="992" w:gutter="0"/>
          <w:pgNumType w:fmt="decimal"/>
          <w:cols w:space="425" w:num="1"/>
          <w:docGrid w:type="lines" w:linePitch="312" w:charSpace="0"/>
        </w:sectPr>
      </w:pPr>
    </w:p>
    <w:p>
      <w:pPr>
        <w:pStyle w:val="32"/>
        <w:numPr>
          <w:ilvl w:val="0"/>
          <w:numId w:val="0"/>
        </w:numPr>
        <w:spacing w:line="360" w:lineRule="auto"/>
        <w:ind w:leftChars="0"/>
        <w:outlineLvl w:val="0"/>
        <w:rPr>
          <w:rFonts w:cs="宋体" w:asciiTheme="minorEastAsia" w:hAnsiTheme="minorEastAsia"/>
          <w:b/>
          <w:bCs/>
          <w:color w:val="000000" w:themeColor="text1"/>
          <w:sz w:val="21"/>
          <w:szCs w:val="21"/>
          <w14:textFill>
            <w14:solidFill>
              <w14:schemeClr w14:val="tx1"/>
            </w14:solidFill>
          </w14:textFill>
        </w:rPr>
      </w:pPr>
      <w:bookmarkStart w:id="193" w:name="_Toc20556"/>
      <w:bookmarkStart w:id="194" w:name="_Toc8051"/>
      <w:r>
        <w:rPr>
          <w:rFonts w:hint="eastAsia" w:cs="宋体" w:asciiTheme="minorEastAsia" w:hAnsiTheme="minorEastAsia"/>
          <w:b/>
          <w:bCs/>
          <w:color w:val="000000" w:themeColor="text1"/>
          <w:sz w:val="21"/>
          <w:szCs w:val="21"/>
          <w:lang w:val="en-US" w:eastAsia="zh-CN"/>
          <w14:textFill>
            <w14:solidFill>
              <w14:schemeClr w14:val="tx1"/>
            </w14:solidFill>
          </w14:textFill>
        </w:rPr>
        <w:t>15.</w:t>
      </w:r>
      <w:r>
        <w:rPr>
          <w:rFonts w:hint="eastAsia" w:cs="宋体" w:asciiTheme="minorEastAsia" w:hAnsiTheme="minorEastAsia"/>
          <w:b/>
          <w:bCs/>
          <w:color w:val="000000" w:themeColor="text1"/>
          <w:sz w:val="21"/>
          <w:szCs w:val="21"/>
          <w14:textFill>
            <w14:solidFill>
              <w14:schemeClr w14:val="tx1"/>
            </w14:solidFill>
          </w14:textFill>
        </w:rPr>
        <w:t>与用户需求差异表</w:t>
      </w:r>
      <w:bookmarkEnd w:id="193"/>
      <w:bookmarkEnd w:id="194"/>
    </w:p>
    <w:p>
      <w:pPr>
        <w:spacing w:line="360" w:lineRule="auto"/>
        <w:ind w:firstLine="420"/>
        <w:rPr>
          <w:rFonts w:asciiTheme="minorEastAsia" w:hAnsiTheme="minorEastAsia"/>
          <w:szCs w:val="21"/>
        </w:rPr>
      </w:pPr>
      <w:r>
        <w:rPr>
          <w:rFonts w:hint="eastAsia" w:asciiTheme="minorEastAsia" w:hAnsiTheme="minorEastAsia"/>
          <w:szCs w:val="21"/>
        </w:rPr>
        <w:t>投标人应根据其提供的货物和服务，逐条对照招标文件的内容按要求填写，有差异的，不论是技术或商务上，均须在此表中列明两者的简要内容，以便查对和评审。</w:t>
      </w:r>
    </w:p>
    <w:p>
      <w:pPr>
        <w:autoSpaceDE w:val="0"/>
        <w:autoSpaceDN w:val="0"/>
        <w:spacing w:line="360" w:lineRule="auto"/>
        <w:jc w:val="center"/>
        <w:rPr>
          <w:rFonts w:cs="宋体" w:asciiTheme="minorEastAsia" w:hAnsiTheme="minorEastAsia"/>
          <w:szCs w:val="21"/>
        </w:rPr>
      </w:pPr>
      <w:r>
        <w:rPr>
          <w:rFonts w:hint="eastAsia" w:cs="宋体" w:asciiTheme="minorEastAsia" w:hAnsiTheme="minorEastAsia"/>
          <w:szCs w:val="21"/>
        </w:rPr>
        <w:t>附表</w:t>
      </w:r>
      <w:r>
        <w:rPr>
          <w:rFonts w:cs="宋体" w:asciiTheme="minorEastAsia" w:hAnsiTheme="minorEastAsia"/>
          <w:szCs w:val="21"/>
        </w:rPr>
        <w:t xml:space="preserve">  </w:t>
      </w:r>
      <w:r>
        <w:rPr>
          <w:rFonts w:hint="eastAsia" w:cs="宋体" w:asciiTheme="minorEastAsia" w:hAnsiTheme="minorEastAsia"/>
          <w:szCs w:val="21"/>
        </w:rPr>
        <w:t>技术差异表</w:t>
      </w:r>
    </w:p>
    <w:tbl>
      <w:tblPr>
        <w:tblStyle w:val="24"/>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1722"/>
        <w:gridCol w:w="1722"/>
        <w:gridCol w:w="3184"/>
        <w:gridCol w:w="55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21" w:type="dxa"/>
            <w:vMerge w:val="restart"/>
            <w:shd w:val="clear" w:color="auto" w:fill="auto"/>
            <w:vAlign w:val="center"/>
          </w:tcPr>
          <w:p>
            <w:pPr>
              <w:autoSpaceDE w:val="0"/>
              <w:autoSpaceDN w:val="0"/>
              <w:spacing w:line="360" w:lineRule="auto"/>
              <w:jc w:val="center"/>
              <w:rPr>
                <w:rFonts w:cs="宋体" w:asciiTheme="minorEastAsia" w:hAnsiTheme="minorEastAsia"/>
                <w:szCs w:val="21"/>
              </w:rPr>
            </w:pPr>
            <w:r>
              <w:rPr>
                <w:rFonts w:hint="eastAsia" w:cs="宋体" w:asciiTheme="minorEastAsia" w:hAnsiTheme="minorEastAsia"/>
                <w:szCs w:val="21"/>
              </w:rPr>
              <w:t>序号</w:t>
            </w:r>
          </w:p>
        </w:tc>
        <w:tc>
          <w:tcPr>
            <w:tcW w:w="3444" w:type="dxa"/>
            <w:gridSpan w:val="2"/>
            <w:shd w:val="clear" w:color="auto" w:fill="auto"/>
            <w:vAlign w:val="center"/>
          </w:tcPr>
          <w:p>
            <w:pPr>
              <w:autoSpaceDE w:val="0"/>
              <w:autoSpaceDN w:val="0"/>
              <w:spacing w:line="360" w:lineRule="auto"/>
              <w:jc w:val="center"/>
              <w:rPr>
                <w:rFonts w:cs="宋体" w:asciiTheme="minorEastAsia" w:hAnsiTheme="minorEastAsia"/>
                <w:szCs w:val="21"/>
              </w:rPr>
            </w:pPr>
            <w:r>
              <w:rPr>
                <w:rFonts w:hint="eastAsia" w:cs="宋体" w:asciiTheme="minorEastAsia" w:hAnsiTheme="minorEastAsia"/>
                <w:szCs w:val="21"/>
              </w:rPr>
              <w:t>招标文件</w:t>
            </w:r>
          </w:p>
        </w:tc>
        <w:tc>
          <w:tcPr>
            <w:tcW w:w="8712" w:type="dxa"/>
            <w:gridSpan w:val="2"/>
            <w:shd w:val="clear" w:color="auto" w:fill="auto"/>
            <w:vAlign w:val="center"/>
          </w:tcPr>
          <w:p>
            <w:pPr>
              <w:autoSpaceDE w:val="0"/>
              <w:autoSpaceDN w:val="0"/>
              <w:spacing w:line="360" w:lineRule="auto"/>
              <w:jc w:val="center"/>
              <w:rPr>
                <w:rFonts w:cs="宋体" w:asciiTheme="minorEastAsia" w:hAnsiTheme="minorEastAsia"/>
                <w:szCs w:val="21"/>
              </w:rPr>
            </w:pPr>
            <w:r>
              <w:rPr>
                <w:rFonts w:hint="eastAsia" w:cs="宋体" w:asciiTheme="minorEastAsia" w:hAnsiTheme="minorEastAsia"/>
                <w:szCs w:val="21"/>
              </w:rPr>
              <w:t>投标文件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21" w:type="dxa"/>
            <w:vMerge w:val="continue"/>
            <w:shd w:val="clear" w:color="auto" w:fill="auto"/>
            <w:vAlign w:val="center"/>
          </w:tcPr>
          <w:p>
            <w:pPr>
              <w:autoSpaceDE w:val="0"/>
              <w:autoSpaceDN w:val="0"/>
              <w:spacing w:line="360" w:lineRule="auto"/>
              <w:jc w:val="center"/>
              <w:rPr>
                <w:rFonts w:cs="宋体" w:asciiTheme="minorEastAsia" w:hAnsiTheme="minorEastAsia"/>
                <w:szCs w:val="21"/>
              </w:rPr>
            </w:pPr>
          </w:p>
        </w:tc>
        <w:tc>
          <w:tcPr>
            <w:tcW w:w="1722" w:type="dxa"/>
            <w:shd w:val="clear" w:color="auto" w:fill="auto"/>
            <w:vAlign w:val="center"/>
          </w:tcPr>
          <w:p>
            <w:pPr>
              <w:autoSpaceDE w:val="0"/>
              <w:autoSpaceDN w:val="0"/>
              <w:spacing w:line="360" w:lineRule="auto"/>
              <w:jc w:val="center"/>
              <w:rPr>
                <w:rFonts w:cs="宋体" w:asciiTheme="minorEastAsia" w:hAnsiTheme="minorEastAsia"/>
                <w:szCs w:val="21"/>
              </w:rPr>
            </w:pPr>
            <w:r>
              <w:rPr>
                <w:rFonts w:hint="eastAsia" w:cs="宋体" w:asciiTheme="minorEastAsia" w:hAnsiTheme="minorEastAsia"/>
                <w:szCs w:val="21"/>
              </w:rPr>
              <w:t>条目</w:t>
            </w:r>
          </w:p>
        </w:tc>
        <w:tc>
          <w:tcPr>
            <w:tcW w:w="1722" w:type="dxa"/>
            <w:shd w:val="clear" w:color="auto" w:fill="auto"/>
            <w:vAlign w:val="center"/>
          </w:tcPr>
          <w:p>
            <w:pPr>
              <w:autoSpaceDE w:val="0"/>
              <w:autoSpaceDN w:val="0"/>
              <w:spacing w:line="360" w:lineRule="auto"/>
              <w:jc w:val="center"/>
              <w:rPr>
                <w:rFonts w:cs="宋体" w:asciiTheme="minorEastAsia" w:hAnsiTheme="minorEastAsia"/>
                <w:szCs w:val="21"/>
              </w:rPr>
            </w:pPr>
            <w:r>
              <w:rPr>
                <w:rFonts w:hint="eastAsia" w:cs="宋体" w:asciiTheme="minorEastAsia" w:hAnsiTheme="minorEastAsia"/>
                <w:szCs w:val="21"/>
              </w:rPr>
              <w:t>简要内容</w:t>
            </w:r>
          </w:p>
        </w:tc>
        <w:tc>
          <w:tcPr>
            <w:tcW w:w="3184" w:type="dxa"/>
            <w:shd w:val="clear" w:color="auto" w:fill="auto"/>
            <w:vAlign w:val="center"/>
          </w:tcPr>
          <w:p>
            <w:pPr>
              <w:autoSpaceDE w:val="0"/>
              <w:autoSpaceDN w:val="0"/>
              <w:spacing w:line="360" w:lineRule="auto"/>
              <w:jc w:val="center"/>
              <w:rPr>
                <w:rFonts w:cs="宋体" w:asciiTheme="minorEastAsia" w:hAnsiTheme="minorEastAsia"/>
                <w:szCs w:val="21"/>
              </w:rPr>
            </w:pPr>
            <w:r>
              <w:rPr>
                <w:rFonts w:hint="eastAsia" w:cs="宋体" w:asciiTheme="minorEastAsia" w:hAnsiTheme="minorEastAsia"/>
                <w:szCs w:val="21"/>
              </w:rPr>
              <w:t>条目</w:t>
            </w:r>
          </w:p>
        </w:tc>
        <w:tc>
          <w:tcPr>
            <w:tcW w:w="5528" w:type="dxa"/>
            <w:shd w:val="clear" w:color="auto" w:fill="auto"/>
            <w:vAlign w:val="center"/>
          </w:tcPr>
          <w:p>
            <w:pPr>
              <w:autoSpaceDE w:val="0"/>
              <w:autoSpaceDN w:val="0"/>
              <w:spacing w:line="360" w:lineRule="auto"/>
              <w:jc w:val="center"/>
              <w:rPr>
                <w:rFonts w:cs="宋体" w:asciiTheme="minorEastAsia" w:hAnsiTheme="minorEastAsia"/>
                <w:szCs w:val="21"/>
              </w:rPr>
            </w:pPr>
            <w:r>
              <w:rPr>
                <w:rFonts w:hint="eastAsia" w:cs="宋体" w:asciiTheme="minorEastAsia" w:hAnsiTheme="minorEastAsia"/>
                <w:szCs w:val="21"/>
              </w:rPr>
              <w:t>简要内容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vAlign w:val="center"/>
          </w:tcPr>
          <w:p>
            <w:pPr>
              <w:autoSpaceDE w:val="0"/>
              <w:autoSpaceDN w:val="0"/>
              <w:spacing w:line="360" w:lineRule="auto"/>
              <w:jc w:val="center"/>
              <w:rPr>
                <w:rFonts w:cs="宋体" w:asciiTheme="minorEastAsia" w:hAnsiTheme="minorEastAsia"/>
                <w:szCs w:val="21"/>
              </w:rPr>
            </w:pPr>
          </w:p>
        </w:tc>
        <w:tc>
          <w:tcPr>
            <w:tcW w:w="1722" w:type="dxa"/>
            <w:shd w:val="clear" w:color="auto" w:fill="auto"/>
            <w:vAlign w:val="center"/>
          </w:tcPr>
          <w:p>
            <w:pPr>
              <w:autoSpaceDE w:val="0"/>
              <w:autoSpaceDN w:val="0"/>
              <w:spacing w:line="360" w:lineRule="auto"/>
              <w:jc w:val="center"/>
              <w:rPr>
                <w:rFonts w:cs="宋体" w:asciiTheme="minorEastAsia" w:hAnsiTheme="minorEastAsia"/>
                <w:szCs w:val="21"/>
              </w:rPr>
            </w:pPr>
          </w:p>
        </w:tc>
        <w:tc>
          <w:tcPr>
            <w:tcW w:w="1722" w:type="dxa"/>
            <w:shd w:val="clear" w:color="auto" w:fill="auto"/>
            <w:vAlign w:val="center"/>
          </w:tcPr>
          <w:p>
            <w:pPr>
              <w:autoSpaceDE w:val="0"/>
              <w:autoSpaceDN w:val="0"/>
              <w:spacing w:line="360" w:lineRule="auto"/>
              <w:jc w:val="center"/>
              <w:rPr>
                <w:rFonts w:cs="宋体" w:asciiTheme="minorEastAsia" w:hAnsiTheme="minorEastAsia"/>
                <w:szCs w:val="21"/>
              </w:rPr>
            </w:pPr>
          </w:p>
        </w:tc>
        <w:tc>
          <w:tcPr>
            <w:tcW w:w="3184" w:type="dxa"/>
            <w:shd w:val="clear" w:color="auto" w:fill="auto"/>
            <w:vAlign w:val="center"/>
          </w:tcPr>
          <w:p>
            <w:pPr>
              <w:autoSpaceDE w:val="0"/>
              <w:autoSpaceDN w:val="0"/>
              <w:spacing w:line="360" w:lineRule="auto"/>
              <w:jc w:val="center"/>
              <w:rPr>
                <w:rFonts w:cs="宋体" w:asciiTheme="minorEastAsia" w:hAnsiTheme="minorEastAsia"/>
                <w:szCs w:val="21"/>
              </w:rPr>
            </w:pPr>
          </w:p>
        </w:tc>
        <w:tc>
          <w:tcPr>
            <w:tcW w:w="5528" w:type="dxa"/>
            <w:shd w:val="clear" w:color="auto" w:fill="auto"/>
            <w:vAlign w:val="center"/>
          </w:tcPr>
          <w:p>
            <w:pPr>
              <w:autoSpaceDE w:val="0"/>
              <w:autoSpaceDN w:val="0"/>
              <w:spacing w:line="360" w:lineRule="auto"/>
              <w:jc w:val="center"/>
              <w:rPr>
                <w:rFonts w:cs="宋体"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vAlign w:val="center"/>
          </w:tcPr>
          <w:p>
            <w:pPr>
              <w:autoSpaceDE w:val="0"/>
              <w:autoSpaceDN w:val="0"/>
              <w:spacing w:line="360" w:lineRule="auto"/>
              <w:jc w:val="center"/>
              <w:rPr>
                <w:rFonts w:cs="宋体" w:asciiTheme="minorEastAsia" w:hAnsiTheme="minorEastAsia"/>
                <w:szCs w:val="21"/>
              </w:rPr>
            </w:pPr>
          </w:p>
        </w:tc>
        <w:tc>
          <w:tcPr>
            <w:tcW w:w="1722" w:type="dxa"/>
            <w:shd w:val="clear" w:color="auto" w:fill="auto"/>
            <w:vAlign w:val="center"/>
          </w:tcPr>
          <w:p>
            <w:pPr>
              <w:autoSpaceDE w:val="0"/>
              <w:autoSpaceDN w:val="0"/>
              <w:spacing w:line="360" w:lineRule="auto"/>
              <w:jc w:val="center"/>
              <w:rPr>
                <w:rFonts w:cs="宋体" w:asciiTheme="minorEastAsia" w:hAnsiTheme="minorEastAsia"/>
                <w:szCs w:val="21"/>
              </w:rPr>
            </w:pPr>
          </w:p>
        </w:tc>
        <w:tc>
          <w:tcPr>
            <w:tcW w:w="1722" w:type="dxa"/>
            <w:shd w:val="clear" w:color="auto" w:fill="auto"/>
            <w:vAlign w:val="center"/>
          </w:tcPr>
          <w:p>
            <w:pPr>
              <w:autoSpaceDE w:val="0"/>
              <w:autoSpaceDN w:val="0"/>
              <w:spacing w:line="360" w:lineRule="auto"/>
              <w:jc w:val="center"/>
              <w:rPr>
                <w:rFonts w:cs="宋体" w:asciiTheme="minorEastAsia" w:hAnsiTheme="minorEastAsia"/>
                <w:szCs w:val="21"/>
              </w:rPr>
            </w:pPr>
          </w:p>
        </w:tc>
        <w:tc>
          <w:tcPr>
            <w:tcW w:w="3184" w:type="dxa"/>
            <w:shd w:val="clear" w:color="auto" w:fill="auto"/>
            <w:vAlign w:val="center"/>
          </w:tcPr>
          <w:p>
            <w:pPr>
              <w:autoSpaceDE w:val="0"/>
              <w:autoSpaceDN w:val="0"/>
              <w:spacing w:line="360" w:lineRule="auto"/>
              <w:jc w:val="center"/>
              <w:rPr>
                <w:rFonts w:cs="宋体" w:asciiTheme="minorEastAsia" w:hAnsiTheme="minorEastAsia"/>
                <w:szCs w:val="21"/>
              </w:rPr>
            </w:pPr>
          </w:p>
        </w:tc>
        <w:tc>
          <w:tcPr>
            <w:tcW w:w="5528" w:type="dxa"/>
            <w:shd w:val="clear" w:color="auto" w:fill="auto"/>
            <w:vAlign w:val="center"/>
          </w:tcPr>
          <w:p>
            <w:pPr>
              <w:autoSpaceDE w:val="0"/>
              <w:autoSpaceDN w:val="0"/>
              <w:spacing w:line="360" w:lineRule="auto"/>
              <w:jc w:val="center"/>
              <w:rPr>
                <w:rFonts w:cs="宋体"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vAlign w:val="center"/>
          </w:tcPr>
          <w:p>
            <w:pPr>
              <w:autoSpaceDE w:val="0"/>
              <w:autoSpaceDN w:val="0"/>
              <w:spacing w:line="360" w:lineRule="auto"/>
              <w:jc w:val="center"/>
              <w:rPr>
                <w:rFonts w:cs="宋体" w:asciiTheme="minorEastAsia" w:hAnsiTheme="minorEastAsia"/>
                <w:szCs w:val="21"/>
              </w:rPr>
            </w:pPr>
          </w:p>
        </w:tc>
        <w:tc>
          <w:tcPr>
            <w:tcW w:w="1722" w:type="dxa"/>
            <w:shd w:val="clear" w:color="auto" w:fill="auto"/>
            <w:vAlign w:val="center"/>
          </w:tcPr>
          <w:p>
            <w:pPr>
              <w:autoSpaceDE w:val="0"/>
              <w:autoSpaceDN w:val="0"/>
              <w:spacing w:line="360" w:lineRule="auto"/>
              <w:jc w:val="center"/>
              <w:rPr>
                <w:rFonts w:cs="宋体" w:asciiTheme="minorEastAsia" w:hAnsiTheme="minorEastAsia"/>
                <w:szCs w:val="21"/>
              </w:rPr>
            </w:pPr>
          </w:p>
        </w:tc>
        <w:tc>
          <w:tcPr>
            <w:tcW w:w="1722" w:type="dxa"/>
            <w:shd w:val="clear" w:color="auto" w:fill="auto"/>
            <w:vAlign w:val="center"/>
          </w:tcPr>
          <w:p>
            <w:pPr>
              <w:autoSpaceDE w:val="0"/>
              <w:autoSpaceDN w:val="0"/>
              <w:spacing w:line="360" w:lineRule="auto"/>
              <w:jc w:val="center"/>
              <w:rPr>
                <w:rFonts w:cs="宋体" w:asciiTheme="minorEastAsia" w:hAnsiTheme="minorEastAsia"/>
                <w:szCs w:val="21"/>
              </w:rPr>
            </w:pPr>
          </w:p>
        </w:tc>
        <w:tc>
          <w:tcPr>
            <w:tcW w:w="3184" w:type="dxa"/>
            <w:shd w:val="clear" w:color="auto" w:fill="auto"/>
            <w:vAlign w:val="center"/>
          </w:tcPr>
          <w:p>
            <w:pPr>
              <w:autoSpaceDE w:val="0"/>
              <w:autoSpaceDN w:val="0"/>
              <w:spacing w:line="360" w:lineRule="auto"/>
              <w:jc w:val="center"/>
              <w:rPr>
                <w:rFonts w:cs="宋体" w:asciiTheme="minorEastAsia" w:hAnsiTheme="minorEastAsia"/>
                <w:szCs w:val="21"/>
              </w:rPr>
            </w:pPr>
          </w:p>
        </w:tc>
        <w:tc>
          <w:tcPr>
            <w:tcW w:w="5528" w:type="dxa"/>
            <w:shd w:val="clear" w:color="auto" w:fill="auto"/>
            <w:vAlign w:val="center"/>
          </w:tcPr>
          <w:p>
            <w:pPr>
              <w:autoSpaceDE w:val="0"/>
              <w:autoSpaceDN w:val="0"/>
              <w:spacing w:line="360" w:lineRule="auto"/>
              <w:jc w:val="center"/>
              <w:rPr>
                <w:rFonts w:cs="宋体" w:asciiTheme="minorEastAsia" w:hAnsiTheme="minorEastAsia"/>
                <w:szCs w:val="21"/>
              </w:rPr>
            </w:pPr>
          </w:p>
        </w:tc>
      </w:tr>
    </w:tbl>
    <w:p>
      <w:pPr>
        <w:spacing w:line="360" w:lineRule="auto"/>
        <w:rPr>
          <w:rFonts w:asciiTheme="minorEastAsia" w:hAnsiTheme="minorEastAsia"/>
          <w:szCs w:val="21"/>
        </w:rPr>
        <w:sectPr>
          <w:pgSz w:w="16838" w:h="11906" w:orient="landscape"/>
          <w:pgMar w:top="1080" w:right="1440" w:bottom="1080" w:left="1440" w:header="851" w:footer="992" w:gutter="0"/>
          <w:pgNumType w:fmt="decimal"/>
          <w:cols w:space="425" w:num="1"/>
          <w:docGrid w:type="lines" w:linePitch="312" w:charSpace="0"/>
        </w:sectPr>
      </w:pPr>
    </w:p>
    <w:p>
      <w:pPr>
        <w:pStyle w:val="32"/>
        <w:spacing w:line="360" w:lineRule="auto"/>
        <w:ind w:firstLine="0" w:firstLineChars="0"/>
        <w:outlineLvl w:val="0"/>
        <w:rPr>
          <w:rFonts w:cs="宋体" w:asciiTheme="minorEastAsia" w:hAnsiTheme="minorEastAsia"/>
          <w:b/>
          <w:bCs/>
          <w:color w:val="000000" w:themeColor="text1"/>
          <w:szCs w:val="21"/>
          <w14:textFill>
            <w14:solidFill>
              <w14:schemeClr w14:val="tx1"/>
            </w14:solidFill>
          </w14:textFill>
        </w:rPr>
      </w:pPr>
      <w:bookmarkStart w:id="195" w:name="_Toc25079"/>
      <w:bookmarkStart w:id="196" w:name="_Toc21024"/>
      <w:r>
        <w:rPr>
          <w:rFonts w:hint="eastAsia" w:cs="宋体" w:asciiTheme="minorEastAsia" w:hAnsiTheme="minorEastAsia"/>
          <w:b/>
          <w:bCs/>
          <w:color w:val="000000" w:themeColor="text1"/>
          <w:szCs w:val="21"/>
          <w14:textFill>
            <w14:solidFill>
              <w14:schemeClr w14:val="tx1"/>
            </w14:solidFill>
          </w14:textFill>
        </w:rPr>
        <w:t>附表1：业绩清单</w:t>
      </w:r>
      <w:bookmarkEnd w:id="195"/>
      <w:bookmarkEnd w:id="196"/>
    </w:p>
    <w:p>
      <w:pPr>
        <w:spacing w:line="360" w:lineRule="auto"/>
      </w:pPr>
    </w:p>
    <w:p>
      <w:pPr>
        <w:spacing w:line="360" w:lineRule="auto"/>
      </w:pPr>
      <w:r>
        <w:rPr>
          <w:rFonts w:hint="eastAsia"/>
        </w:rPr>
        <w:t>1）</w:t>
      </w:r>
      <w:r>
        <w:t>业绩清单</w:t>
      </w:r>
    </w:p>
    <w:tbl>
      <w:tblPr>
        <w:tblStyle w:val="24"/>
        <w:tblW w:w="12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559"/>
        <w:gridCol w:w="2127"/>
        <w:gridCol w:w="2976"/>
        <w:gridCol w:w="1701"/>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1" w:type="dxa"/>
            <w:vAlign w:val="center"/>
          </w:tcPr>
          <w:p>
            <w:pPr>
              <w:spacing w:before="156" w:beforeLines="50" w:after="156" w:afterLines="50" w:line="360" w:lineRule="auto"/>
              <w:jc w:val="center"/>
              <w:rPr>
                <w:rFonts w:asciiTheme="minorEastAsia" w:hAnsiTheme="minorEastAsia"/>
                <w:szCs w:val="24"/>
              </w:rPr>
            </w:pPr>
            <w:r>
              <w:rPr>
                <w:rFonts w:hint="eastAsia" w:asciiTheme="minorEastAsia" w:hAnsiTheme="minorEastAsia"/>
                <w:szCs w:val="24"/>
              </w:rPr>
              <w:t>序号</w:t>
            </w:r>
          </w:p>
        </w:tc>
        <w:tc>
          <w:tcPr>
            <w:tcW w:w="1559" w:type="dxa"/>
            <w:vAlign w:val="center"/>
          </w:tcPr>
          <w:p>
            <w:pPr>
              <w:spacing w:before="156" w:beforeLines="50" w:after="156" w:afterLines="50" w:line="360" w:lineRule="auto"/>
              <w:jc w:val="center"/>
              <w:rPr>
                <w:rFonts w:asciiTheme="minorEastAsia" w:hAnsiTheme="minorEastAsia"/>
                <w:szCs w:val="24"/>
              </w:rPr>
            </w:pPr>
            <w:r>
              <w:rPr>
                <w:rFonts w:hint="eastAsia" w:asciiTheme="minorEastAsia" w:hAnsiTheme="minorEastAsia"/>
                <w:szCs w:val="24"/>
              </w:rPr>
              <w:t>项目名称</w:t>
            </w:r>
          </w:p>
        </w:tc>
        <w:tc>
          <w:tcPr>
            <w:tcW w:w="2127" w:type="dxa"/>
            <w:vAlign w:val="center"/>
          </w:tcPr>
          <w:p>
            <w:pPr>
              <w:spacing w:before="156" w:beforeLines="50" w:after="156" w:afterLines="50" w:line="360" w:lineRule="auto"/>
              <w:jc w:val="center"/>
              <w:rPr>
                <w:rFonts w:asciiTheme="minorEastAsia" w:hAnsiTheme="minorEastAsia"/>
                <w:szCs w:val="24"/>
              </w:rPr>
            </w:pPr>
            <w:r>
              <w:rPr>
                <w:rFonts w:hint="eastAsia" w:asciiTheme="minorEastAsia" w:hAnsiTheme="minorEastAsia"/>
                <w:szCs w:val="24"/>
              </w:rPr>
              <w:t>业主/使用单位名称</w:t>
            </w:r>
          </w:p>
        </w:tc>
        <w:tc>
          <w:tcPr>
            <w:tcW w:w="2976" w:type="dxa"/>
            <w:vAlign w:val="center"/>
          </w:tcPr>
          <w:p>
            <w:pPr>
              <w:spacing w:before="156" w:beforeLines="50" w:after="156" w:afterLines="50" w:line="360" w:lineRule="auto"/>
              <w:jc w:val="center"/>
              <w:rPr>
                <w:rFonts w:asciiTheme="minorEastAsia" w:hAnsiTheme="minorEastAsia"/>
                <w:szCs w:val="24"/>
              </w:rPr>
            </w:pPr>
            <w:r>
              <w:rPr>
                <w:rFonts w:hint="eastAsia" w:asciiTheme="minorEastAsia" w:hAnsiTheme="minorEastAsia"/>
                <w:szCs w:val="24"/>
              </w:rPr>
              <w:t>规模</w:t>
            </w:r>
          </w:p>
        </w:tc>
        <w:tc>
          <w:tcPr>
            <w:tcW w:w="1701" w:type="dxa"/>
            <w:vAlign w:val="center"/>
          </w:tcPr>
          <w:p>
            <w:pPr>
              <w:spacing w:before="156" w:beforeLines="50" w:after="156" w:afterLines="50" w:line="360" w:lineRule="auto"/>
              <w:jc w:val="center"/>
              <w:rPr>
                <w:rFonts w:asciiTheme="minorEastAsia" w:hAnsiTheme="minorEastAsia"/>
                <w:szCs w:val="24"/>
              </w:rPr>
            </w:pPr>
            <w:r>
              <w:rPr>
                <w:rFonts w:asciiTheme="minorEastAsia" w:hAnsiTheme="minorEastAsia"/>
                <w:szCs w:val="24"/>
              </w:rPr>
              <w:t>数量</w:t>
            </w:r>
          </w:p>
        </w:tc>
        <w:tc>
          <w:tcPr>
            <w:tcW w:w="1418" w:type="dxa"/>
            <w:vAlign w:val="center"/>
          </w:tcPr>
          <w:p>
            <w:pPr>
              <w:spacing w:before="156" w:beforeLines="50" w:after="156" w:afterLines="50" w:line="360" w:lineRule="auto"/>
              <w:jc w:val="center"/>
              <w:rPr>
                <w:rFonts w:asciiTheme="minorEastAsia" w:hAnsiTheme="minorEastAsia"/>
                <w:szCs w:val="24"/>
              </w:rPr>
            </w:pPr>
            <w:r>
              <w:rPr>
                <w:rFonts w:hint="eastAsia" w:asciiTheme="minorEastAsia" w:hAnsiTheme="minorEastAsia"/>
                <w:szCs w:val="24"/>
              </w:rPr>
              <w:t>投产</w:t>
            </w:r>
            <w:r>
              <w:rPr>
                <w:rFonts w:asciiTheme="minorEastAsia" w:hAnsiTheme="minorEastAsia"/>
                <w:szCs w:val="24"/>
              </w:rPr>
              <w:t>时间</w:t>
            </w:r>
          </w:p>
        </w:tc>
        <w:tc>
          <w:tcPr>
            <w:tcW w:w="1701" w:type="dxa"/>
            <w:vAlign w:val="center"/>
          </w:tcPr>
          <w:p>
            <w:pPr>
              <w:spacing w:before="156" w:beforeLines="50" w:after="156" w:afterLines="50" w:line="360" w:lineRule="auto"/>
              <w:jc w:val="center"/>
              <w:rPr>
                <w:rFonts w:asciiTheme="minorEastAsia" w:hAnsiTheme="minorEastAsia"/>
                <w:szCs w:val="24"/>
              </w:rPr>
            </w:pPr>
            <w:r>
              <w:rPr>
                <w:rFonts w:asciiTheme="minorEastAsia" w:hAnsiTheme="minorEastAsia"/>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1" w:type="dxa"/>
            <w:vAlign w:val="center"/>
          </w:tcPr>
          <w:p>
            <w:pPr>
              <w:spacing w:before="156" w:beforeLines="50" w:after="156" w:afterLines="50" w:line="360" w:lineRule="auto"/>
              <w:rPr>
                <w:rFonts w:asciiTheme="minorEastAsia" w:hAnsiTheme="minorEastAsia"/>
                <w:szCs w:val="24"/>
              </w:rPr>
            </w:pPr>
            <w:r>
              <w:rPr>
                <w:rFonts w:hint="eastAsia" w:asciiTheme="minorEastAsia" w:hAnsiTheme="minorEastAsia"/>
                <w:szCs w:val="24"/>
              </w:rPr>
              <w:t>1</w:t>
            </w:r>
          </w:p>
        </w:tc>
        <w:tc>
          <w:tcPr>
            <w:tcW w:w="1559" w:type="dxa"/>
            <w:vAlign w:val="center"/>
          </w:tcPr>
          <w:p>
            <w:pPr>
              <w:spacing w:before="156" w:beforeLines="50" w:after="156" w:afterLines="50" w:line="360" w:lineRule="auto"/>
              <w:rPr>
                <w:rFonts w:asciiTheme="minorEastAsia" w:hAnsiTheme="minorEastAsia"/>
                <w:szCs w:val="24"/>
              </w:rPr>
            </w:pPr>
          </w:p>
        </w:tc>
        <w:tc>
          <w:tcPr>
            <w:tcW w:w="2127" w:type="dxa"/>
            <w:vAlign w:val="center"/>
          </w:tcPr>
          <w:p>
            <w:pPr>
              <w:spacing w:before="156" w:beforeLines="50" w:after="156" w:afterLines="50" w:line="360" w:lineRule="auto"/>
              <w:rPr>
                <w:rFonts w:asciiTheme="minorEastAsia" w:hAnsiTheme="minorEastAsia"/>
                <w:szCs w:val="24"/>
              </w:rPr>
            </w:pPr>
          </w:p>
        </w:tc>
        <w:tc>
          <w:tcPr>
            <w:tcW w:w="2976" w:type="dxa"/>
            <w:vAlign w:val="center"/>
          </w:tcPr>
          <w:p>
            <w:pPr>
              <w:spacing w:before="156" w:beforeLines="50" w:after="156" w:afterLines="50" w:line="360" w:lineRule="auto"/>
              <w:rPr>
                <w:rFonts w:asciiTheme="minorEastAsia" w:hAnsiTheme="minorEastAsia"/>
                <w:szCs w:val="24"/>
              </w:rPr>
            </w:pPr>
          </w:p>
        </w:tc>
        <w:tc>
          <w:tcPr>
            <w:tcW w:w="1701" w:type="dxa"/>
          </w:tcPr>
          <w:p>
            <w:pPr>
              <w:spacing w:before="156" w:beforeLines="50" w:after="156" w:afterLines="50" w:line="360" w:lineRule="auto"/>
              <w:rPr>
                <w:rFonts w:asciiTheme="minorEastAsia" w:hAnsiTheme="minorEastAsia"/>
                <w:szCs w:val="24"/>
              </w:rPr>
            </w:pPr>
          </w:p>
        </w:tc>
        <w:tc>
          <w:tcPr>
            <w:tcW w:w="1418" w:type="dxa"/>
          </w:tcPr>
          <w:p>
            <w:pPr>
              <w:spacing w:before="156" w:beforeLines="50" w:after="156" w:afterLines="50" w:line="360" w:lineRule="auto"/>
              <w:rPr>
                <w:rFonts w:asciiTheme="minorEastAsia" w:hAnsiTheme="minorEastAsia"/>
                <w:szCs w:val="24"/>
              </w:rPr>
            </w:pPr>
          </w:p>
        </w:tc>
        <w:tc>
          <w:tcPr>
            <w:tcW w:w="1701" w:type="dxa"/>
            <w:vAlign w:val="center"/>
          </w:tcPr>
          <w:p>
            <w:pPr>
              <w:spacing w:before="156" w:beforeLines="50" w:after="156" w:afterLines="50" w:line="360" w:lineRule="auto"/>
              <w:rPr>
                <w:rFonts w:asciiTheme="minorEastAsia" w:hAnsi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1" w:type="dxa"/>
            <w:vAlign w:val="center"/>
          </w:tcPr>
          <w:p>
            <w:pPr>
              <w:spacing w:before="156" w:beforeLines="50" w:after="156" w:afterLines="50" w:line="360" w:lineRule="auto"/>
              <w:rPr>
                <w:rFonts w:asciiTheme="minorEastAsia" w:hAnsiTheme="minorEastAsia"/>
                <w:szCs w:val="24"/>
              </w:rPr>
            </w:pPr>
            <w:r>
              <w:rPr>
                <w:rFonts w:hint="eastAsia" w:asciiTheme="minorEastAsia" w:hAnsiTheme="minorEastAsia"/>
                <w:szCs w:val="24"/>
              </w:rPr>
              <w:t>2</w:t>
            </w:r>
          </w:p>
        </w:tc>
        <w:tc>
          <w:tcPr>
            <w:tcW w:w="1559" w:type="dxa"/>
            <w:vAlign w:val="center"/>
          </w:tcPr>
          <w:p>
            <w:pPr>
              <w:spacing w:before="156" w:beforeLines="50" w:after="156" w:afterLines="50" w:line="360" w:lineRule="auto"/>
              <w:rPr>
                <w:rFonts w:asciiTheme="minorEastAsia" w:hAnsiTheme="minorEastAsia"/>
                <w:szCs w:val="24"/>
              </w:rPr>
            </w:pPr>
          </w:p>
        </w:tc>
        <w:tc>
          <w:tcPr>
            <w:tcW w:w="2127" w:type="dxa"/>
            <w:vAlign w:val="center"/>
          </w:tcPr>
          <w:p>
            <w:pPr>
              <w:spacing w:before="156" w:beforeLines="50" w:after="156" w:afterLines="50" w:line="360" w:lineRule="auto"/>
              <w:rPr>
                <w:rFonts w:asciiTheme="minorEastAsia" w:hAnsiTheme="minorEastAsia"/>
                <w:szCs w:val="24"/>
              </w:rPr>
            </w:pPr>
          </w:p>
        </w:tc>
        <w:tc>
          <w:tcPr>
            <w:tcW w:w="2976" w:type="dxa"/>
            <w:vAlign w:val="center"/>
          </w:tcPr>
          <w:p>
            <w:pPr>
              <w:spacing w:before="156" w:beforeLines="50" w:after="156" w:afterLines="50" w:line="360" w:lineRule="auto"/>
              <w:rPr>
                <w:rFonts w:asciiTheme="minorEastAsia" w:hAnsiTheme="minorEastAsia"/>
                <w:szCs w:val="24"/>
              </w:rPr>
            </w:pPr>
          </w:p>
        </w:tc>
        <w:tc>
          <w:tcPr>
            <w:tcW w:w="1701" w:type="dxa"/>
          </w:tcPr>
          <w:p>
            <w:pPr>
              <w:spacing w:before="156" w:beforeLines="50" w:after="156" w:afterLines="50" w:line="360" w:lineRule="auto"/>
              <w:rPr>
                <w:rFonts w:asciiTheme="minorEastAsia" w:hAnsiTheme="minorEastAsia"/>
                <w:szCs w:val="24"/>
              </w:rPr>
            </w:pPr>
          </w:p>
        </w:tc>
        <w:tc>
          <w:tcPr>
            <w:tcW w:w="1418" w:type="dxa"/>
          </w:tcPr>
          <w:p>
            <w:pPr>
              <w:spacing w:before="156" w:beforeLines="50" w:after="156" w:afterLines="50" w:line="360" w:lineRule="auto"/>
              <w:rPr>
                <w:rFonts w:asciiTheme="minorEastAsia" w:hAnsiTheme="minorEastAsia"/>
                <w:szCs w:val="24"/>
              </w:rPr>
            </w:pPr>
          </w:p>
        </w:tc>
        <w:tc>
          <w:tcPr>
            <w:tcW w:w="1701" w:type="dxa"/>
            <w:vAlign w:val="center"/>
          </w:tcPr>
          <w:p>
            <w:pPr>
              <w:spacing w:before="156" w:beforeLines="50" w:after="156" w:afterLines="50" w:line="360" w:lineRule="auto"/>
              <w:rPr>
                <w:rFonts w:asciiTheme="minorEastAsia" w:hAnsi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1" w:type="dxa"/>
            <w:vAlign w:val="center"/>
          </w:tcPr>
          <w:p>
            <w:pPr>
              <w:spacing w:before="156" w:beforeLines="50" w:after="156" w:afterLines="50" w:line="360" w:lineRule="auto"/>
              <w:rPr>
                <w:rFonts w:asciiTheme="minorEastAsia" w:hAnsiTheme="minorEastAsia"/>
                <w:szCs w:val="24"/>
              </w:rPr>
            </w:pPr>
            <w:r>
              <w:rPr>
                <w:rFonts w:hint="eastAsia" w:asciiTheme="minorEastAsia" w:hAnsiTheme="minorEastAsia"/>
                <w:szCs w:val="24"/>
              </w:rPr>
              <w:t>3</w:t>
            </w:r>
          </w:p>
        </w:tc>
        <w:tc>
          <w:tcPr>
            <w:tcW w:w="1559" w:type="dxa"/>
            <w:vAlign w:val="center"/>
          </w:tcPr>
          <w:p>
            <w:pPr>
              <w:spacing w:before="156" w:beforeLines="50" w:after="156" w:afterLines="50" w:line="360" w:lineRule="auto"/>
              <w:rPr>
                <w:rFonts w:asciiTheme="minorEastAsia" w:hAnsiTheme="minorEastAsia"/>
                <w:szCs w:val="24"/>
              </w:rPr>
            </w:pPr>
          </w:p>
        </w:tc>
        <w:tc>
          <w:tcPr>
            <w:tcW w:w="2127" w:type="dxa"/>
            <w:vAlign w:val="center"/>
          </w:tcPr>
          <w:p>
            <w:pPr>
              <w:spacing w:before="156" w:beforeLines="50" w:after="156" w:afterLines="50" w:line="360" w:lineRule="auto"/>
              <w:rPr>
                <w:rFonts w:asciiTheme="minorEastAsia" w:hAnsiTheme="minorEastAsia"/>
                <w:szCs w:val="24"/>
              </w:rPr>
            </w:pPr>
          </w:p>
        </w:tc>
        <w:tc>
          <w:tcPr>
            <w:tcW w:w="2976" w:type="dxa"/>
            <w:vAlign w:val="center"/>
          </w:tcPr>
          <w:p>
            <w:pPr>
              <w:spacing w:before="156" w:beforeLines="50" w:after="156" w:afterLines="50" w:line="360" w:lineRule="auto"/>
              <w:rPr>
                <w:rFonts w:asciiTheme="minorEastAsia" w:hAnsiTheme="minorEastAsia"/>
                <w:szCs w:val="24"/>
              </w:rPr>
            </w:pPr>
          </w:p>
        </w:tc>
        <w:tc>
          <w:tcPr>
            <w:tcW w:w="1701" w:type="dxa"/>
          </w:tcPr>
          <w:p>
            <w:pPr>
              <w:spacing w:before="156" w:beforeLines="50" w:after="156" w:afterLines="50" w:line="360" w:lineRule="auto"/>
              <w:rPr>
                <w:rFonts w:asciiTheme="minorEastAsia" w:hAnsiTheme="minorEastAsia"/>
                <w:szCs w:val="24"/>
              </w:rPr>
            </w:pPr>
          </w:p>
        </w:tc>
        <w:tc>
          <w:tcPr>
            <w:tcW w:w="1418" w:type="dxa"/>
          </w:tcPr>
          <w:p>
            <w:pPr>
              <w:spacing w:before="156" w:beforeLines="50" w:after="156" w:afterLines="50" w:line="360" w:lineRule="auto"/>
              <w:rPr>
                <w:rFonts w:asciiTheme="minorEastAsia" w:hAnsiTheme="minorEastAsia"/>
                <w:szCs w:val="24"/>
              </w:rPr>
            </w:pPr>
          </w:p>
        </w:tc>
        <w:tc>
          <w:tcPr>
            <w:tcW w:w="1701" w:type="dxa"/>
            <w:vAlign w:val="center"/>
          </w:tcPr>
          <w:p>
            <w:pPr>
              <w:spacing w:before="156" w:beforeLines="50" w:after="156" w:afterLines="50" w:line="360" w:lineRule="auto"/>
              <w:rPr>
                <w:rFonts w:asciiTheme="minorEastAsia" w:hAnsi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1" w:type="dxa"/>
            <w:vAlign w:val="center"/>
          </w:tcPr>
          <w:p>
            <w:pPr>
              <w:spacing w:before="156" w:beforeLines="50" w:after="156" w:afterLines="50" w:line="360" w:lineRule="auto"/>
              <w:rPr>
                <w:rFonts w:asciiTheme="minorEastAsia" w:hAnsiTheme="minorEastAsia"/>
                <w:szCs w:val="24"/>
              </w:rPr>
            </w:pPr>
            <w:r>
              <w:rPr>
                <w:rFonts w:hint="eastAsia" w:asciiTheme="minorEastAsia" w:hAnsiTheme="minorEastAsia"/>
                <w:szCs w:val="24"/>
              </w:rPr>
              <w:t>……</w:t>
            </w:r>
          </w:p>
        </w:tc>
        <w:tc>
          <w:tcPr>
            <w:tcW w:w="1559" w:type="dxa"/>
            <w:vAlign w:val="center"/>
          </w:tcPr>
          <w:p>
            <w:pPr>
              <w:spacing w:before="156" w:beforeLines="50" w:after="156" w:afterLines="50" w:line="360" w:lineRule="auto"/>
              <w:rPr>
                <w:rFonts w:asciiTheme="minorEastAsia" w:hAnsiTheme="minorEastAsia"/>
                <w:szCs w:val="24"/>
              </w:rPr>
            </w:pPr>
          </w:p>
        </w:tc>
        <w:tc>
          <w:tcPr>
            <w:tcW w:w="2127" w:type="dxa"/>
            <w:vAlign w:val="center"/>
          </w:tcPr>
          <w:p>
            <w:pPr>
              <w:spacing w:before="156" w:beforeLines="50" w:after="156" w:afterLines="50" w:line="360" w:lineRule="auto"/>
              <w:rPr>
                <w:rFonts w:asciiTheme="minorEastAsia" w:hAnsiTheme="minorEastAsia"/>
                <w:szCs w:val="24"/>
              </w:rPr>
            </w:pPr>
          </w:p>
        </w:tc>
        <w:tc>
          <w:tcPr>
            <w:tcW w:w="2976" w:type="dxa"/>
            <w:vAlign w:val="center"/>
          </w:tcPr>
          <w:p>
            <w:pPr>
              <w:spacing w:before="156" w:beforeLines="50" w:after="156" w:afterLines="50" w:line="360" w:lineRule="auto"/>
              <w:rPr>
                <w:rFonts w:asciiTheme="minorEastAsia" w:hAnsiTheme="minorEastAsia"/>
                <w:szCs w:val="24"/>
              </w:rPr>
            </w:pPr>
          </w:p>
        </w:tc>
        <w:tc>
          <w:tcPr>
            <w:tcW w:w="1701" w:type="dxa"/>
          </w:tcPr>
          <w:p>
            <w:pPr>
              <w:spacing w:before="156" w:beforeLines="50" w:after="156" w:afterLines="50" w:line="360" w:lineRule="auto"/>
              <w:rPr>
                <w:rFonts w:asciiTheme="minorEastAsia" w:hAnsiTheme="minorEastAsia"/>
                <w:szCs w:val="24"/>
              </w:rPr>
            </w:pPr>
          </w:p>
        </w:tc>
        <w:tc>
          <w:tcPr>
            <w:tcW w:w="1418" w:type="dxa"/>
          </w:tcPr>
          <w:p>
            <w:pPr>
              <w:spacing w:before="156" w:beforeLines="50" w:after="156" w:afterLines="50" w:line="360" w:lineRule="auto"/>
              <w:rPr>
                <w:rFonts w:asciiTheme="minorEastAsia" w:hAnsiTheme="minorEastAsia"/>
                <w:szCs w:val="24"/>
              </w:rPr>
            </w:pPr>
          </w:p>
        </w:tc>
        <w:tc>
          <w:tcPr>
            <w:tcW w:w="1701" w:type="dxa"/>
            <w:vAlign w:val="center"/>
          </w:tcPr>
          <w:p>
            <w:pPr>
              <w:spacing w:before="156" w:beforeLines="50" w:after="156" w:afterLines="50" w:line="360" w:lineRule="auto"/>
              <w:rPr>
                <w:rFonts w:asciiTheme="minorEastAsia" w:hAnsiTheme="minorEastAsia"/>
                <w:szCs w:val="24"/>
              </w:rPr>
            </w:pPr>
          </w:p>
        </w:tc>
      </w:tr>
    </w:tbl>
    <w:p>
      <w:pPr>
        <w:spacing w:line="360" w:lineRule="auto"/>
      </w:pPr>
    </w:p>
    <w:p>
      <w:pPr>
        <w:spacing w:line="360" w:lineRule="auto"/>
      </w:pPr>
      <w:r>
        <w:t>2</w:t>
      </w:r>
      <w:r>
        <w:rPr>
          <w:rFonts w:hint="eastAsia"/>
        </w:rPr>
        <w:t>）典型</w:t>
      </w:r>
      <w:r>
        <w:t>业绩介绍及图片</w:t>
      </w:r>
    </w:p>
    <w:p>
      <w:pPr>
        <w:spacing w:line="360" w:lineRule="auto"/>
        <w:ind w:firstLine="300" w:firstLineChars="150"/>
      </w:pPr>
      <w:r>
        <w:rPr>
          <w:rFonts w:hint="eastAsia"/>
        </w:rPr>
        <w:t>由</w:t>
      </w:r>
      <w:r>
        <w:t>投标人填写</w:t>
      </w:r>
      <w:r>
        <w:rPr>
          <w:rFonts w:hint="eastAsia"/>
        </w:rPr>
        <w:t>。</w:t>
      </w:r>
    </w:p>
    <w:p>
      <w:pPr>
        <w:spacing w:line="360" w:lineRule="auto"/>
        <w:ind w:firstLine="300" w:firstLineChars="150"/>
      </w:pPr>
      <w:r>
        <w:rPr>
          <w:rFonts w:hint="eastAsia"/>
        </w:rPr>
        <w:t>重点介绍</w:t>
      </w:r>
      <w:r>
        <w:t>典型业绩，或</w:t>
      </w:r>
      <w:r>
        <w:rPr>
          <w:rFonts w:hint="eastAsia"/>
        </w:rPr>
        <w:t>与招标</w:t>
      </w:r>
      <w:r>
        <w:t>需求</w:t>
      </w:r>
      <w:r>
        <w:rPr>
          <w:rFonts w:hint="eastAsia"/>
        </w:rPr>
        <w:t>相近</w:t>
      </w:r>
      <w:r>
        <w:t>业绩</w:t>
      </w:r>
      <w:r>
        <w:rPr>
          <w:rFonts w:hint="eastAsia"/>
        </w:rPr>
        <w:t>。</w:t>
      </w:r>
    </w:p>
    <w:p>
      <w:pPr>
        <w:pStyle w:val="32"/>
        <w:spacing w:line="360" w:lineRule="auto"/>
        <w:ind w:firstLine="0" w:firstLineChars="0"/>
        <w:outlineLvl w:val="0"/>
        <w:rPr>
          <w:rFonts w:cs="宋体" w:asciiTheme="minorEastAsia" w:hAnsiTheme="minorEastAsia"/>
          <w:b/>
          <w:bCs/>
          <w:color w:val="000000" w:themeColor="text1"/>
          <w:szCs w:val="21"/>
          <w14:textFill>
            <w14:solidFill>
              <w14:schemeClr w14:val="tx1"/>
            </w14:solidFill>
          </w14:textFill>
        </w:rPr>
        <w:sectPr>
          <w:pgSz w:w="16838" w:h="11906" w:orient="landscape"/>
          <w:pgMar w:top="1080" w:right="1440" w:bottom="1080" w:left="1440" w:header="851" w:footer="992" w:gutter="0"/>
          <w:pgNumType w:fmt="decimal"/>
          <w:cols w:space="425" w:num="1"/>
          <w:docGrid w:type="lines" w:linePitch="312" w:charSpace="0"/>
        </w:sectPr>
      </w:pPr>
    </w:p>
    <w:p>
      <w:pPr>
        <w:pStyle w:val="32"/>
        <w:spacing w:line="360" w:lineRule="auto"/>
        <w:ind w:firstLine="0" w:firstLineChars="0"/>
        <w:outlineLvl w:val="0"/>
        <w:rPr>
          <w:rFonts w:cs="宋体" w:asciiTheme="minorEastAsia" w:hAnsiTheme="minorEastAsia"/>
          <w:b/>
          <w:bCs/>
          <w:color w:val="000000" w:themeColor="text1"/>
          <w:szCs w:val="21"/>
          <w14:textFill>
            <w14:solidFill>
              <w14:schemeClr w14:val="tx1"/>
            </w14:solidFill>
          </w14:textFill>
        </w:rPr>
      </w:pPr>
      <w:bookmarkStart w:id="197" w:name="_Toc20427"/>
      <w:bookmarkStart w:id="198" w:name="_Toc21372"/>
      <w:r>
        <w:rPr>
          <w:rFonts w:hint="eastAsia" w:cs="宋体" w:asciiTheme="minorEastAsia" w:hAnsiTheme="minorEastAsia"/>
          <w:b/>
          <w:bCs/>
          <w:color w:val="000000" w:themeColor="text1"/>
          <w:szCs w:val="21"/>
          <w14:textFill>
            <w14:solidFill>
              <w14:schemeClr w14:val="tx1"/>
            </w14:solidFill>
          </w14:textFill>
        </w:rPr>
        <w:t>附表2：主要设备详细供货清单</w:t>
      </w:r>
      <w:bookmarkEnd w:id="197"/>
      <w:bookmarkEnd w:id="198"/>
    </w:p>
    <w:p>
      <w:pPr>
        <w:spacing w:line="360" w:lineRule="auto"/>
        <w:rPr>
          <w:rFonts w:asciiTheme="minorEastAsia" w:hAnsiTheme="minorEastAsia"/>
          <w:b/>
          <w:szCs w:val="24"/>
        </w:rPr>
      </w:pP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
        <w:gridCol w:w="1469"/>
        <w:gridCol w:w="3170"/>
        <w:gridCol w:w="1007"/>
        <w:gridCol w:w="1372"/>
        <w:gridCol w:w="1500"/>
        <w:gridCol w:w="1012"/>
        <w:gridCol w:w="975"/>
        <w:gridCol w:w="975"/>
        <w:gridCol w:w="941"/>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242"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序号</w:t>
            </w:r>
          </w:p>
        </w:tc>
        <w:tc>
          <w:tcPr>
            <w:tcW w:w="518"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工艺设备名称</w:t>
            </w:r>
          </w:p>
        </w:tc>
        <w:tc>
          <w:tcPr>
            <w:tcW w:w="1118"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主要规格及技术参数</w:t>
            </w:r>
          </w:p>
          <w:p>
            <w:pPr>
              <w:spacing w:line="360" w:lineRule="auto"/>
              <w:jc w:val="center"/>
              <w:rPr>
                <w:rFonts w:ascii="宋体" w:hAnsi="宋体" w:cs="宋体"/>
                <w:color w:val="000000"/>
              </w:rPr>
            </w:pPr>
            <w:r>
              <w:rPr>
                <w:rFonts w:hint="eastAsia" w:ascii="宋体" w:hAnsi="宋体" w:cs="宋体"/>
                <w:color w:val="000000"/>
              </w:rPr>
              <w:t>（需详细填写）</w:t>
            </w:r>
          </w:p>
        </w:tc>
        <w:tc>
          <w:tcPr>
            <w:tcW w:w="355"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数量</w:t>
            </w:r>
          </w:p>
        </w:tc>
        <w:tc>
          <w:tcPr>
            <w:tcW w:w="484"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材质</w:t>
            </w:r>
          </w:p>
          <w:p>
            <w:pPr>
              <w:spacing w:line="360" w:lineRule="auto"/>
              <w:jc w:val="center"/>
              <w:rPr>
                <w:rFonts w:ascii="宋体" w:hAnsi="宋体" w:cs="宋体"/>
                <w:color w:val="000000"/>
              </w:rPr>
            </w:pPr>
            <w:r>
              <w:rPr>
                <w:rFonts w:hint="eastAsia" w:ascii="宋体" w:hAnsi="宋体" w:cs="宋体"/>
                <w:color w:val="000000"/>
              </w:rPr>
              <w:t>说明</w:t>
            </w:r>
          </w:p>
        </w:tc>
        <w:tc>
          <w:tcPr>
            <w:tcW w:w="529"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制造商/品牌/厂家</w:t>
            </w:r>
            <w:r>
              <w:rPr>
                <w:rFonts w:hint="eastAsia" w:ascii="宋体" w:hAnsi="宋体" w:cs="宋体"/>
                <w:color w:val="000000"/>
              </w:rPr>
              <w:br w:type="textWrapping"/>
            </w:r>
            <w:r>
              <w:rPr>
                <w:rFonts w:hint="eastAsia" w:ascii="宋体" w:hAnsi="宋体" w:cs="宋体"/>
                <w:color w:val="000000"/>
              </w:rPr>
              <w:t>（优质可靠）</w:t>
            </w:r>
          </w:p>
        </w:tc>
        <w:tc>
          <w:tcPr>
            <w:tcW w:w="357"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产地</w:t>
            </w:r>
          </w:p>
        </w:tc>
        <w:tc>
          <w:tcPr>
            <w:tcW w:w="344"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单机</w:t>
            </w:r>
          </w:p>
          <w:p>
            <w:pPr>
              <w:spacing w:line="360" w:lineRule="auto"/>
              <w:jc w:val="center"/>
              <w:rPr>
                <w:rFonts w:ascii="宋体" w:hAnsi="宋体" w:cs="宋体"/>
                <w:color w:val="000000"/>
              </w:rPr>
            </w:pPr>
            <w:r>
              <w:rPr>
                <w:rFonts w:hint="eastAsia" w:ascii="宋体" w:hAnsi="宋体" w:cs="宋体"/>
                <w:color w:val="000000"/>
              </w:rPr>
              <w:t>功率</w:t>
            </w:r>
          </w:p>
        </w:tc>
        <w:tc>
          <w:tcPr>
            <w:tcW w:w="344"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是否</w:t>
            </w:r>
          </w:p>
          <w:p>
            <w:pPr>
              <w:spacing w:line="360" w:lineRule="auto"/>
              <w:jc w:val="center"/>
              <w:rPr>
                <w:rFonts w:ascii="宋体" w:hAnsi="宋体" w:cs="宋体"/>
                <w:color w:val="000000"/>
              </w:rPr>
            </w:pPr>
            <w:r>
              <w:rPr>
                <w:rFonts w:hint="eastAsia" w:ascii="宋体" w:hAnsi="宋体" w:cs="宋体"/>
                <w:color w:val="000000"/>
              </w:rPr>
              <w:t>防爆</w:t>
            </w:r>
          </w:p>
        </w:tc>
        <w:tc>
          <w:tcPr>
            <w:tcW w:w="332"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是否</w:t>
            </w:r>
          </w:p>
          <w:p>
            <w:pPr>
              <w:spacing w:line="360" w:lineRule="auto"/>
              <w:jc w:val="center"/>
              <w:rPr>
                <w:rFonts w:ascii="宋体" w:hAnsi="宋体" w:cs="宋体"/>
                <w:color w:val="000000"/>
              </w:rPr>
            </w:pPr>
            <w:r>
              <w:rPr>
                <w:rFonts w:hint="eastAsia" w:ascii="宋体" w:hAnsi="宋体" w:cs="宋体"/>
                <w:color w:val="000000"/>
              </w:rPr>
              <w:t>变频</w:t>
            </w:r>
          </w:p>
        </w:tc>
        <w:tc>
          <w:tcPr>
            <w:tcW w:w="376"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2"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1</w:t>
            </w:r>
          </w:p>
        </w:tc>
        <w:tc>
          <w:tcPr>
            <w:tcW w:w="518" w:type="pct"/>
            <w:shd w:val="clear" w:color="auto" w:fill="auto"/>
            <w:vAlign w:val="center"/>
          </w:tcPr>
          <w:p>
            <w:pPr>
              <w:spacing w:line="360" w:lineRule="auto"/>
              <w:rPr>
                <w:rFonts w:ascii="宋体" w:hAnsi="宋体" w:cs="宋体"/>
                <w:color w:val="000000"/>
              </w:rPr>
            </w:pPr>
          </w:p>
        </w:tc>
        <w:tc>
          <w:tcPr>
            <w:tcW w:w="1118" w:type="pct"/>
            <w:shd w:val="clear" w:color="auto" w:fill="auto"/>
            <w:vAlign w:val="center"/>
          </w:tcPr>
          <w:p>
            <w:pPr>
              <w:spacing w:line="360" w:lineRule="auto"/>
              <w:rPr>
                <w:rFonts w:ascii="宋体" w:hAnsi="宋体" w:cs="宋体"/>
                <w:color w:val="000000"/>
              </w:rPr>
            </w:pPr>
          </w:p>
        </w:tc>
        <w:tc>
          <w:tcPr>
            <w:tcW w:w="355" w:type="pct"/>
            <w:shd w:val="clear" w:color="auto" w:fill="auto"/>
            <w:vAlign w:val="center"/>
          </w:tcPr>
          <w:p>
            <w:pPr>
              <w:spacing w:line="360" w:lineRule="auto"/>
              <w:rPr>
                <w:rFonts w:ascii="宋体" w:hAnsi="宋体" w:cs="宋体"/>
                <w:color w:val="000000"/>
              </w:rPr>
            </w:pPr>
          </w:p>
        </w:tc>
        <w:tc>
          <w:tcPr>
            <w:tcW w:w="484" w:type="pct"/>
            <w:shd w:val="clear" w:color="auto" w:fill="auto"/>
            <w:vAlign w:val="center"/>
          </w:tcPr>
          <w:p>
            <w:pPr>
              <w:spacing w:line="360" w:lineRule="auto"/>
              <w:rPr>
                <w:rFonts w:ascii="宋体" w:hAnsi="宋体" w:cs="宋体"/>
                <w:color w:val="000000"/>
              </w:rPr>
            </w:pPr>
          </w:p>
        </w:tc>
        <w:tc>
          <w:tcPr>
            <w:tcW w:w="529" w:type="pct"/>
            <w:shd w:val="clear" w:color="auto" w:fill="auto"/>
            <w:vAlign w:val="center"/>
          </w:tcPr>
          <w:p>
            <w:pPr>
              <w:spacing w:line="360" w:lineRule="auto"/>
              <w:rPr>
                <w:rFonts w:ascii="宋体" w:hAnsi="宋体" w:cs="宋体"/>
                <w:color w:val="000000"/>
              </w:rPr>
            </w:pPr>
          </w:p>
        </w:tc>
        <w:tc>
          <w:tcPr>
            <w:tcW w:w="357" w:type="pct"/>
            <w:shd w:val="clear" w:color="auto" w:fill="auto"/>
            <w:vAlign w:val="center"/>
          </w:tcPr>
          <w:p>
            <w:pPr>
              <w:spacing w:line="360" w:lineRule="auto"/>
              <w:rPr>
                <w:rFonts w:ascii="宋体" w:hAnsi="宋体" w:cs="宋体"/>
                <w:color w:val="000000"/>
              </w:rPr>
            </w:pPr>
          </w:p>
        </w:tc>
        <w:tc>
          <w:tcPr>
            <w:tcW w:w="344"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c>
          <w:tcPr>
            <w:tcW w:w="344"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c>
          <w:tcPr>
            <w:tcW w:w="332"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c>
          <w:tcPr>
            <w:tcW w:w="376"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2"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2</w:t>
            </w:r>
          </w:p>
        </w:tc>
        <w:tc>
          <w:tcPr>
            <w:tcW w:w="518" w:type="pct"/>
            <w:shd w:val="clear" w:color="auto" w:fill="auto"/>
            <w:vAlign w:val="center"/>
          </w:tcPr>
          <w:p>
            <w:pPr>
              <w:spacing w:line="360" w:lineRule="auto"/>
              <w:rPr>
                <w:rFonts w:ascii="宋体" w:hAnsi="宋体" w:cs="宋体"/>
                <w:color w:val="000000"/>
              </w:rPr>
            </w:pPr>
          </w:p>
        </w:tc>
        <w:tc>
          <w:tcPr>
            <w:tcW w:w="1118" w:type="pct"/>
            <w:shd w:val="clear" w:color="auto" w:fill="auto"/>
            <w:vAlign w:val="center"/>
          </w:tcPr>
          <w:p>
            <w:pPr>
              <w:spacing w:line="360" w:lineRule="auto"/>
              <w:rPr>
                <w:rFonts w:ascii="宋体" w:hAnsi="宋体" w:cs="宋体"/>
                <w:color w:val="000000"/>
              </w:rPr>
            </w:pPr>
          </w:p>
        </w:tc>
        <w:tc>
          <w:tcPr>
            <w:tcW w:w="355" w:type="pct"/>
            <w:shd w:val="clear" w:color="auto" w:fill="auto"/>
            <w:vAlign w:val="center"/>
          </w:tcPr>
          <w:p>
            <w:pPr>
              <w:spacing w:line="360" w:lineRule="auto"/>
              <w:rPr>
                <w:rFonts w:ascii="宋体" w:hAnsi="宋体" w:cs="宋体"/>
                <w:color w:val="000000"/>
              </w:rPr>
            </w:pPr>
          </w:p>
        </w:tc>
        <w:tc>
          <w:tcPr>
            <w:tcW w:w="484" w:type="pct"/>
            <w:shd w:val="clear" w:color="auto" w:fill="auto"/>
            <w:vAlign w:val="center"/>
          </w:tcPr>
          <w:p>
            <w:pPr>
              <w:spacing w:line="360" w:lineRule="auto"/>
              <w:rPr>
                <w:rFonts w:ascii="宋体" w:hAnsi="宋体" w:cs="宋体"/>
                <w:color w:val="000000"/>
              </w:rPr>
            </w:pPr>
          </w:p>
        </w:tc>
        <w:tc>
          <w:tcPr>
            <w:tcW w:w="529" w:type="pct"/>
            <w:shd w:val="clear" w:color="auto" w:fill="auto"/>
            <w:vAlign w:val="center"/>
          </w:tcPr>
          <w:p>
            <w:pPr>
              <w:spacing w:line="360" w:lineRule="auto"/>
              <w:rPr>
                <w:rFonts w:ascii="宋体" w:hAnsi="宋体" w:cs="宋体"/>
                <w:color w:val="000000"/>
              </w:rPr>
            </w:pPr>
          </w:p>
        </w:tc>
        <w:tc>
          <w:tcPr>
            <w:tcW w:w="357" w:type="pct"/>
            <w:shd w:val="clear" w:color="auto" w:fill="auto"/>
            <w:vAlign w:val="center"/>
          </w:tcPr>
          <w:p>
            <w:pPr>
              <w:spacing w:line="360" w:lineRule="auto"/>
              <w:rPr>
                <w:rFonts w:ascii="宋体" w:hAnsi="宋体" w:cs="宋体"/>
                <w:color w:val="000000"/>
              </w:rPr>
            </w:pPr>
          </w:p>
        </w:tc>
        <w:tc>
          <w:tcPr>
            <w:tcW w:w="344"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c>
          <w:tcPr>
            <w:tcW w:w="344"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c>
          <w:tcPr>
            <w:tcW w:w="332"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c>
          <w:tcPr>
            <w:tcW w:w="376"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2"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3</w:t>
            </w:r>
          </w:p>
        </w:tc>
        <w:tc>
          <w:tcPr>
            <w:tcW w:w="518" w:type="pct"/>
            <w:shd w:val="clear" w:color="auto" w:fill="auto"/>
            <w:vAlign w:val="center"/>
          </w:tcPr>
          <w:p>
            <w:pPr>
              <w:tabs>
                <w:tab w:val="center" w:pos="626"/>
              </w:tabs>
              <w:spacing w:line="360" w:lineRule="auto"/>
              <w:rPr>
                <w:rFonts w:hint="eastAsia" w:ascii="宋体" w:hAnsi="宋体" w:cs="宋体" w:eastAsiaTheme="minorEastAsia"/>
                <w:color w:val="000000"/>
                <w:lang w:eastAsia="zh-CN"/>
              </w:rPr>
            </w:pPr>
          </w:p>
        </w:tc>
        <w:tc>
          <w:tcPr>
            <w:tcW w:w="1118" w:type="pct"/>
            <w:shd w:val="clear" w:color="auto" w:fill="auto"/>
            <w:vAlign w:val="center"/>
          </w:tcPr>
          <w:p>
            <w:pPr>
              <w:spacing w:line="360" w:lineRule="auto"/>
              <w:rPr>
                <w:rFonts w:ascii="宋体" w:hAnsi="宋体" w:cs="宋体"/>
                <w:color w:val="000000"/>
              </w:rPr>
            </w:pPr>
          </w:p>
        </w:tc>
        <w:tc>
          <w:tcPr>
            <w:tcW w:w="355" w:type="pct"/>
            <w:shd w:val="clear" w:color="auto" w:fill="auto"/>
            <w:vAlign w:val="center"/>
          </w:tcPr>
          <w:p>
            <w:pPr>
              <w:spacing w:line="360" w:lineRule="auto"/>
              <w:rPr>
                <w:rFonts w:ascii="宋体" w:hAnsi="宋体" w:cs="宋体"/>
                <w:color w:val="000000"/>
              </w:rPr>
            </w:pPr>
          </w:p>
        </w:tc>
        <w:tc>
          <w:tcPr>
            <w:tcW w:w="484" w:type="pct"/>
            <w:shd w:val="clear" w:color="auto" w:fill="auto"/>
            <w:vAlign w:val="center"/>
          </w:tcPr>
          <w:p>
            <w:pPr>
              <w:spacing w:line="360" w:lineRule="auto"/>
              <w:rPr>
                <w:rFonts w:ascii="宋体" w:hAnsi="宋体" w:cs="宋体"/>
                <w:color w:val="000000"/>
              </w:rPr>
            </w:pPr>
          </w:p>
        </w:tc>
        <w:tc>
          <w:tcPr>
            <w:tcW w:w="529" w:type="pct"/>
            <w:shd w:val="clear" w:color="auto" w:fill="auto"/>
            <w:vAlign w:val="center"/>
          </w:tcPr>
          <w:p>
            <w:pPr>
              <w:spacing w:line="360" w:lineRule="auto"/>
              <w:rPr>
                <w:rFonts w:ascii="宋体" w:hAnsi="宋体" w:cs="宋体"/>
                <w:color w:val="000000"/>
              </w:rPr>
            </w:pPr>
          </w:p>
        </w:tc>
        <w:tc>
          <w:tcPr>
            <w:tcW w:w="357" w:type="pct"/>
            <w:shd w:val="clear" w:color="auto" w:fill="auto"/>
            <w:vAlign w:val="center"/>
          </w:tcPr>
          <w:p>
            <w:pPr>
              <w:spacing w:line="360" w:lineRule="auto"/>
              <w:rPr>
                <w:rFonts w:ascii="宋体" w:hAnsi="宋体" w:cs="宋体"/>
                <w:color w:val="000000"/>
              </w:rPr>
            </w:pPr>
          </w:p>
        </w:tc>
        <w:tc>
          <w:tcPr>
            <w:tcW w:w="344"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c>
          <w:tcPr>
            <w:tcW w:w="344"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c>
          <w:tcPr>
            <w:tcW w:w="332"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c>
          <w:tcPr>
            <w:tcW w:w="376"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2"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4</w:t>
            </w:r>
          </w:p>
        </w:tc>
        <w:tc>
          <w:tcPr>
            <w:tcW w:w="518" w:type="pct"/>
            <w:shd w:val="clear" w:color="auto" w:fill="auto"/>
            <w:vAlign w:val="center"/>
          </w:tcPr>
          <w:p>
            <w:pPr>
              <w:spacing w:line="360" w:lineRule="auto"/>
              <w:rPr>
                <w:rFonts w:ascii="宋体" w:hAnsi="宋体" w:cs="宋体"/>
                <w:color w:val="000000"/>
              </w:rPr>
            </w:pPr>
          </w:p>
        </w:tc>
        <w:tc>
          <w:tcPr>
            <w:tcW w:w="1118" w:type="pct"/>
            <w:shd w:val="clear" w:color="auto" w:fill="auto"/>
            <w:vAlign w:val="center"/>
          </w:tcPr>
          <w:p>
            <w:pPr>
              <w:spacing w:line="360" w:lineRule="auto"/>
              <w:rPr>
                <w:rFonts w:ascii="宋体" w:hAnsi="宋体" w:cs="宋体"/>
                <w:color w:val="000000"/>
              </w:rPr>
            </w:pPr>
          </w:p>
        </w:tc>
        <w:tc>
          <w:tcPr>
            <w:tcW w:w="355" w:type="pct"/>
            <w:shd w:val="clear" w:color="auto" w:fill="auto"/>
            <w:vAlign w:val="center"/>
          </w:tcPr>
          <w:p>
            <w:pPr>
              <w:spacing w:line="360" w:lineRule="auto"/>
              <w:rPr>
                <w:rFonts w:ascii="宋体" w:hAnsi="宋体" w:cs="宋体"/>
                <w:color w:val="000000"/>
              </w:rPr>
            </w:pPr>
          </w:p>
        </w:tc>
        <w:tc>
          <w:tcPr>
            <w:tcW w:w="484" w:type="pct"/>
            <w:shd w:val="clear" w:color="auto" w:fill="auto"/>
            <w:vAlign w:val="center"/>
          </w:tcPr>
          <w:p>
            <w:pPr>
              <w:spacing w:line="360" w:lineRule="auto"/>
              <w:rPr>
                <w:rFonts w:ascii="宋体" w:hAnsi="宋体" w:cs="宋体"/>
                <w:color w:val="000000"/>
              </w:rPr>
            </w:pPr>
          </w:p>
        </w:tc>
        <w:tc>
          <w:tcPr>
            <w:tcW w:w="529" w:type="pct"/>
            <w:shd w:val="clear" w:color="auto" w:fill="auto"/>
            <w:vAlign w:val="center"/>
          </w:tcPr>
          <w:p>
            <w:pPr>
              <w:spacing w:line="360" w:lineRule="auto"/>
              <w:rPr>
                <w:rFonts w:ascii="宋体" w:hAnsi="宋体" w:cs="宋体"/>
                <w:color w:val="000000"/>
              </w:rPr>
            </w:pPr>
          </w:p>
        </w:tc>
        <w:tc>
          <w:tcPr>
            <w:tcW w:w="357" w:type="pct"/>
            <w:shd w:val="clear" w:color="auto" w:fill="auto"/>
            <w:vAlign w:val="center"/>
          </w:tcPr>
          <w:p>
            <w:pPr>
              <w:spacing w:line="360" w:lineRule="auto"/>
              <w:rPr>
                <w:rFonts w:ascii="宋体" w:hAnsi="宋体" w:cs="宋体"/>
                <w:color w:val="000000"/>
              </w:rPr>
            </w:pPr>
          </w:p>
        </w:tc>
        <w:tc>
          <w:tcPr>
            <w:tcW w:w="344" w:type="pct"/>
            <w:shd w:val="clear" w:color="auto" w:fill="auto"/>
            <w:vAlign w:val="center"/>
          </w:tcPr>
          <w:p>
            <w:pPr>
              <w:spacing w:line="360" w:lineRule="auto"/>
              <w:jc w:val="center"/>
              <w:rPr>
                <w:rFonts w:ascii="宋体" w:hAnsi="宋体" w:cs="宋体"/>
                <w:color w:val="000000"/>
              </w:rPr>
            </w:pPr>
          </w:p>
        </w:tc>
        <w:tc>
          <w:tcPr>
            <w:tcW w:w="344" w:type="pct"/>
            <w:shd w:val="clear" w:color="auto" w:fill="auto"/>
            <w:vAlign w:val="center"/>
          </w:tcPr>
          <w:p>
            <w:pPr>
              <w:spacing w:line="360" w:lineRule="auto"/>
              <w:jc w:val="center"/>
              <w:rPr>
                <w:rFonts w:ascii="宋体" w:hAnsi="宋体" w:cs="宋体"/>
                <w:color w:val="000000"/>
              </w:rPr>
            </w:pPr>
          </w:p>
        </w:tc>
        <w:tc>
          <w:tcPr>
            <w:tcW w:w="332" w:type="pct"/>
            <w:shd w:val="clear" w:color="auto" w:fill="auto"/>
            <w:vAlign w:val="center"/>
          </w:tcPr>
          <w:p>
            <w:pPr>
              <w:spacing w:line="360" w:lineRule="auto"/>
              <w:jc w:val="center"/>
              <w:rPr>
                <w:rFonts w:ascii="宋体" w:hAnsi="宋体" w:cs="宋体"/>
                <w:color w:val="000000"/>
              </w:rPr>
            </w:pPr>
          </w:p>
        </w:tc>
        <w:tc>
          <w:tcPr>
            <w:tcW w:w="376" w:type="pct"/>
            <w:shd w:val="clear" w:color="auto" w:fill="auto"/>
            <w:vAlign w:val="center"/>
          </w:tcPr>
          <w:p>
            <w:pPr>
              <w:spacing w:line="360" w:lineRule="auto"/>
              <w:jc w:val="cente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2"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w:t>
            </w:r>
          </w:p>
        </w:tc>
        <w:tc>
          <w:tcPr>
            <w:tcW w:w="518" w:type="pct"/>
            <w:shd w:val="clear" w:color="auto" w:fill="auto"/>
            <w:vAlign w:val="center"/>
          </w:tcPr>
          <w:p>
            <w:pPr>
              <w:spacing w:line="360" w:lineRule="auto"/>
              <w:rPr>
                <w:rFonts w:ascii="宋体" w:hAnsi="宋体" w:cs="宋体"/>
                <w:color w:val="000000"/>
              </w:rPr>
            </w:pPr>
            <w:r>
              <w:rPr>
                <w:rFonts w:hint="eastAsia" w:ascii="宋体" w:hAnsi="宋体" w:cs="宋体"/>
                <w:color w:val="000000"/>
              </w:rPr>
              <w:t>……</w:t>
            </w:r>
          </w:p>
        </w:tc>
        <w:tc>
          <w:tcPr>
            <w:tcW w:w="1118" w:type="pct"/>
            <w:shd w:val="clear" w:color="auto" w:fill="auto"/>
            <w:vAlign w:val="center"/>
          </w:tcPr>
          <w:p>
            <w:pPr>
              <w:spacing w:line="360" w:lineRule="auto"/>
              <w:rPr>
                <w:rFonts w:ascii="宋体" w:hAnsi="宋体" w:cs="宋体"/>
                <w:color w:val="000000"/>
              </w:rPr>
            </w:pPr>
          </w:p>
        </w:tc>
        <w:tc>
          <w:tcPr>
            <w:tcW w:w="355" w:type="pct"/>
            <w:shd w:val="clear" w:color="auto" w:fill="auto"/>
            <w:vAlign w:val="center"/>
          </w:tcPr>
          <w:p>
            <w:pPr>
              <w:spacing w:line="360" w:lineRule="auto"/>
              <w:rPr>
                <w:rFonts w:ascii="宋体" w:hAnsi="宋体" w:cs="宋体"/>
                <w:color w:val="000000"/>
              </w:rPr>
            </w:pPr>
          </w:p>
        </w:tc>
        <w:tc>
          <w:tcPr>
            <w:tcW w:w="484" w:type="pct"/>
            <w:shd w:val="clear" w:color="auto" w:fill="auto"/>
            <w:vAlign w:val="center"/>
          </w:tcPr>
          <w:p>
            <w:pPr>
              <w:spacing w:line="360" w:lineRule="auto"/>
              <w:rPr>
                <w:rFonts w:ascii="宋体" w:hAnsi="宋体" w:cs="宋体"/>
                <w:color w:val="000000"/>
              </w:rPr>
            </w:pPr>
          </w:p>
        </w:tc>
        <w:tc>
          <w:tcPr>
            <w:tcW w:w="529" w:type="pct"/>
            <w:shd w:val="clear" w:color="auto" w:fill="auto"/>
            <w:vAlign w:val="center"/>
          </w:tcPr>
          <w:p>
            <w:pPr>
              <w:spacing w:line="360" w:lineRule="auto"/>
              <w:rPr>
                <w:rFonts w:ascii="宋体" w:hAnsi="宋体" w:cs="宋体"/>
                <w:color w:val="000000"/>
              </w:rPr>
            </w:pPr>
          </w:p>
        </w:tc>
        <w:tc>
          <w:tcPr>
            <w:tcW w:w="357" w:type="pct"/>
            <w:shd w:val="clear" w:color="auto" w:fill="auto"/>
            <w:vAlign w:val="center"/>
          </w:tcPr>
          <w:p>
            <w:pPr>
              <w:spacing w:line="360" w:lineRule="auto"/>
              <w:rPr>
                <w:rFonts w:ascii="宋体" w:hAnsi="宋体" w:cs="宋体"/>
                <w:color w:val="000000"/>
              </w:rPr>
            </w:pPr>
          </w:p>
        </w:tc>
        <w:tc>
          <w:tcPr>
            <w:tcW w:w="344"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c>
          <w:tcPr>
            <w:tcW w:w="344"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c>
          <w:tcPr>
            <w:tcW w:w="332"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c>
          <w:tcPr>
            <w:tcW w:w="376" w:type="pct"/>
            <w:shd w:val="clear" w:color="auto" w:fill="auto"/>
            <w:vAlign w:val="center"/>
          </w:tcPr>
          <w:p>
            <w:pPr>
              <w:spacing w:line="360" w:lineRule="auto"/>
              <w:jc w:val="center"/>
              <w:rPr>
                <w:rFonts w:ascii="宋体" w:hAnsi="宋体" w:cs="宋体"/>
                <w:color w:val="000000"/>
              </w:rPr>
            </w:pPr>
            <w:r>
              <w:rPr>
                <w:rFonts w:hint="eastAsia" w:ascii="宋体" w:hAnsi="宋体" w:cs="宋体"/>
                <w:color w:val="000000"/>
              </w:rPr>
              <w:t>　</w:t>
            </w:r>
          </w:p>
        </w:tc>
      </w:tr>
    </w:tbl>
    <w:p>
      <w:pPr>
        <w:spacing w:line="360" w:lineRule="auto"/>
        <w:rPr>
          <w:rFonts w:asciiTheme="minorEastAsia" w:hAnsiTheme="minorEastAsia"/>
          <w:b/>
          <w:szCs w:val="24"/>
        </w:rPr>
      </w:pPr>
      <w:r>
        <w:rPr>
          <w:rFonts w:hint="eastAsia" w:asciiTheme="minorEastAsia" w:hAnsiTheme="minorEastAsia"/>
          <w:b/>
          <w:szCs w:val="24"/>
        </w:rPr>
        <w:t>备注：</w:t>
      </w:r>
    </w:p>
    <w:p>
      <w:pPr>
        <w:pStyle w:val="36"/>
        <w:numPr>
          <w:ilvl w:val="0"/>
          <w:numId w:val="8"/>
        </w:numPr>
        <w:spacing w:line="360" w:lineRule="auto"/>
        <w:ind w:firstLineChars="0"/>
        <w:rPr>
          <w:rFonts w:asciiTheme="minorEastAsia" w:hAnsiTheme="minorEastAsia"/>
          <w:szCs w:val="24"/>
        </w:rPr>
      </w:pPr>
      <w:r>
        <w:rPr>
          <w:rFonts w:hint="eastAsia" w:asciiTheme="minorEastAsia" w:hAnsiTheme="minorEastAsia"/>
          <w:szCs w:val="24"/>
        </w:rPr>
        <w:t>推荐制造商/品牌/厂家要求投标单位按照常用品牌推荐选择，兼顾</w:t>
      </w:r>
      <w:r>
        <w:rPr>
          <w:rFonts w:asciiTheme="minorEastAsia" w:hAnsiTheme="minorEastAsia"/>
          <w:szCs w:val="24"/>
        </w:rPr>
        <w:t>可靠性和性价比，</w:t>
      </w:r>
      <w:r>
        <w:rPr>
          <w:rFonts w:hint="eastAsia" w:asciiTheme="minorEastAsia" w:hAnsiTheme="minorEastAsia"/>
          <w:szCs w:val="24"/>
        </w:rPr>
        <w:t>要求</w:t>
      </w:r>
      <w:r>
        <w:rPr>
          <w:rFonts w:asciiTheme="minorEastAsia" w:hAnsiTheme="minorEastAsia"/>
          <w:szCs w:val="24"/>
        </w:rPr>
        <w:t>至少为国产</w:t>
      </w:r>
      <w:r>
        <w:rPr>
          <w:rFonts w:hint="eastAsia" w:asciiTheme="minorEastAsia" w:hAnsiTheme="minorEastAsia"/>
          <w:szCs w:val="24"/>
        </w:rPr>
        <w:t>中上</w:t>
      </w:r>
      <w:r>
        <w:rPr>
          <w:rFonts w:asciiTheme="minorEastAsia" w:hAnsiTheme="minorEastAsia"/>
          <w:szCs w:val="24"/>
        </w:rPr>
        <w:t>品牌。</w:t>
      </w:r>
    </w:p>
    <w:p>
      <w:pPr>
        <w:pStyle w:val="36"/>
        <w:numPr>
          <w:ilvl w:val="0"/>
          <w:numId w:val="8"/>
        </w:numPr>
        <w:spacing w:line="360" w:lineRule="auto"/>
        <w:ind w:firstLineChars="0"/>
        <w:rPr>
          <w:rFonts w:asciiTheme="minorEastAsia" w:hAnsiTheme="minorEastAsia"/>
          <w:szCs w:val="24"/>
        </w:rPr>
      </w:pPr>
      <w:r>
        <w:rPr>
          <w:rFonts w:hint="eastAsia" w:asciiTheme="minorEastAsia" w:hAnsiTheme="minorEastAsia"/>
          <w:szCs w:val="24"/>
        </w:rPr>
        <w:t>设备主要规格及参数，</w:t>
      </w:r>
      <w:r>
        <w:rPr>
          <w:rFonts w:asciiTheme="minorEastAsia" w:hAnsiTheme="minorEastAsia"/>
          <w:szCs w:val="24"/>
        </w:rPr>
        <w:t>需</w:t>
      </w:r>
      <w:r>
        <w:rPr>
          <w:rFonts w:hint="eastAsia" w:asciiTheme="minorEastAsia" w:hAnsiTheme="minorEastAsia"/>
          <w:szCs w:val="24"/>
        </w:rPr>
        <w:t>详细</w:t>
      </w:r>
      <w:r>
        <w:rPr>
          <w:rFonts w:asciiTheme="minorEastAsia" w:hAnsiTheme="minorEastAsia"/>
          <w:szCs w:val="24"/>
        </w:rPr>
        <w:t>填写</w:t>
      </w:r>
      <w:r>
        <w:rPr>
          <w:rFonts w:hint="eastAsia" w:asciiTheme="minorEastAsia" w:hAnsiTheme="minorEastAsia"/>
          <w:szCs w:val="24"/>
        </w:rPr>
        <w:t>。如风机，</w:t>
      </w:r>
      <w:r>
        <w:rPr>
          <w:rFonts w:asciiTheme="minorEastAsia" w:hAnsiTheme="minorEastAsia"/>
          <w:szCs w:val="24"/>
        </w:rPr>
        <w:t>需</w:t>
      </w:r>
      <w:r>
        <w:rPr>
          <w:rFonts w:hint="eastAsia" w:asciiTheme="minorEastAsia" w:hAnsiTheme="minorEastAsia"/>
          <w:szCs w:val="24"/>
        </w:rPr>
        <w:t>注明类型（离心风机、</w:t>
      </w:r>
      <w:r>
        <w:rPr>
          <w:rFonts w:asciiTheme="minorEastAsia" w:hAnsiTheme="minorEastAsia"/>
          <w:szCs w:val="24"/>
        </w:rPr>
        <w:t>罗茨风机等</w:t>
      </w:r>
      <w:r>
        <w:rPr>
          <w:rFonts w:hint="eastAsia" w:asciiTheme="minorEastAsia" w:hAnsiTheme="minorEastAsia"/>
          <w:szCs w:val="24"/>
        </w:rPr>
        <w:t>）</w:t>
      </w:r>
      <w:r>
        <w:rPr>
          <w:rFonts w:asciiTheme="minorEastAsia" w:hAnsiTheme="minorEastAsia"/>
          <w:szCs w:val="24"/>
        </w:rPr>
        <w:t>、</w:t>
      </w:r>
      <w:r>
        <w:rPr>
          <w:rFonts w:hint="eastAsia" w:asciiTheme="minorEastAsia" w:hAnsiTheme="minorEastAsia"/>
          <w:szCs w:val="24"/>
        </w:rPr>
        <w:t>风量</w:t>
      </w:r>
      <w:r>
        <w:rPr>
          <w:rFonts w:asciiTheme="minorEastAsia" w:hAnsiTheme="minorEastAsia"/>
          <w:szCs w:val="24"/>
        </w:rPr>
        <w:t>、</w:t>
      </w:r>
      <w:r>
        <w:rPr>
          <w:rFonts w:hint="eastAsia" w:asciiTheme="minorEastAsia" w:hAnsiTheme="minorEastAsia"/>
          <w:szCs w:val="24"/>
        </w:rPr>
        <w:t>风压等</w:t>
      </w:r>
      <w:r>
        <w:rPr>
          <w:rFonts w:asciiTheme="minorEastAsia" w:hAnsiTheme="minorEastAsia"/>
          <w:szCs w:val="24"/>
        </w:rPr>
        <w:t>。</w:t>
      </w:r>
    </w:p>
    <w:p>
      <w:pPr>
        <w:pStyle w:val="36"/>
        <w:numPr>
          <w:ilvl w:val="0"/>
          <w:numId w:val="8"/>
        </w:numPr>
        <w:spacing w:line="360" w:lineRule="auto"/>
        <w:ind w:firstLineChars="0"/>
        <w:rPr>
          <w:rFonts w:asciiTheme="minorEastAsia" w:hAnsiTheme="minorEastAsia"/>
          <w:szCs w:val="24"/>
        </w:rPr>
      </w:pPr>
      <w:r>
        <w:rPr>
          <w:rFonts w:hint="eastAsia" w:asciiTheme="minorEastAsia" w:hAnsiTheme="minorEastAsia"/>
          <w:szCs w:val="24"/>
        </w:rPr>
        <w:t>要求选用优质</w:t>
      </w:r>
      <w:r>
        <w:rPr>
          <w:rFonts w:asciiTheme="minorEastAsia" w:hAnsiTheme="minorEastAsia"/>
          <w:szCs w:val="24"/>
        </w:rPr>
        <w:t>品牌。</w:t>
      </w:r>
    </w:p>
    <w:p>
      <w:pPr>
        <w:spacing w:line="360" w:lineRule="auto"/>
        <w:rPr>
          <w:rFonts w:asciiTheme="minorEastAsia" w:hAnsiTheme="minorEastAsia"/>
          <w:b/>
          <w:szCs w:val="24"/>
        </w:rPr>
        <w:sectPr>
          <w:pgSz w:w="16838" w:h="11906" w:orient="landscape"/>
          <w:pgMar w:top="1080" w:right="1440" w:bottom="1080" w:left="1440" w:header="851" w:footer="992" w:gutter="0"/>
          <w:pgNumType w:fmt="decimal"/>
          <w:cols w:space="425" w:num="1"/>
          <w:docGrid w:type="lines" w:linePitch="312" w:charSpace="0"/>
        </w:sectPr>
      </w:pPr>
    </w:p>
    <w:p>
      <w:pPr>
        <w:pStyle w:val="32"/>
        <w:spacing w:line="360" w:lineRule="auto"/>
        <w:ind w:firstLine="0" w:firstLineChars="0"/>
        <w:outlineLvl w:val="0"/>
        <w:rPr>
          <w:rFonts w:cs="宋体" w:asciiTheme="minorEastAsia" w:hAnsiTheme="minorEastAsia"/>
          <w:b/>
          <w:bCs/>
          <w:color w:val="000000" w:themeColor="text1"/>
          <w:szCs w:val="21"/>
          <w14:textFill>
            <w14:solidFill>
              <w14:schemeClr w14:val="tx1"/>
            </w14:solidFill>
          </w14:textFill>
        </w:rPr>
      </w:pPr>
      <w:bookmarkStart w:id="199" w:name="_Toc27088"/>
      <w:bookmarkStart w:id="200" w:name="_Toc23975"/>
      <w:r>
        <w:rPr>
          <w:rFonts w:hint="eastAsia" w:cs="宋体" w:asciiTheme="minorEastAsia" w:hAnsiTheme="minorEastAsia"/>
          <w:b/>
          <w:bCs/>
          <w:color w:val="000000" w:themeColor="text1"/>
          <w:szCs w:val="21"/>
          <w14:textFill>
            <w14:solidFill>
              <w14:schemeClr w14:val="tx1"/>
            </w14:solidFill>
          </w14:textFill>
        </w:rPr>
        <w:t>附表</w:t>
      </w:r>
      <w:r>
        <w:rPr>
          <w:rFonts w:cs="宋体" w:asciiTheme="minorEastAsia" w:hAnsiTheme="minorEastAsia"/>
          <w:b/>
          <w:bCs/>
          <w:color w:val="000000" w:themeColor="text1"/>
          <w:szCs w:val="21"/>
          <w14:textFill>
            <w14:solidFill>
              <w14:schemeClr w14:val="tx1"/>
            </w14:solidFill>
          </w14:textFill>
        </w:rPr>
        <w:t>3</w:t>
      </w:r>
      <w:r>
        <w:rPr>
          <w:rFonts w:hint="eastAsia" w:cs="宋体" w:asciiTheme="minorEastAsia" w:hAnsiTheme="minorEastAsia"/>
          <w:b/>
          <w:bCs/>
          <w:color w:val="000000" w:themeColor="text1"/>
          <w:szCs w:val="21"/>
          <w14:textFill>
            <w14:solidFill>
              <w14:schemeClr w14:val="tx1"/>
            </w14:solidFill>
          </w14:textFill>
        </w:rPr>
        <w:t>：</w:t>
      </w:r>
      <w:r>
        <w:rPr>
          <w:rFonts w:hint="eastAsia" w:asciiTheme="minorEastAsia" w:hAnsiTheme="minorEastAsia"/>
          <w:b/>
          <w:bCs/>
          <w:szCs w:val="21"/>
        </w:rPr>
        <w:t>罐体</w:t>
      </w:r>
      <w:r>
        <w:rPr>
          <w:rFonts w:asciiTheme="minorEastAsia" w:hAnsiTheme="minorEastAsia"/>
          <w:b/>
          <w:bCs/>
          <w:szCs w:val="21"/>
        </w:rPr>
        <w:t>参数</w:t>
      </w:r>
      <w:r>
        <w:rPr>
          <w:rFonts w:hint="eastAsia" w:asciiTheme="minorEastAsia" w:hAnsiTheme="minorEastAsia"/>
          <w:b/>
          <w:bCs/>
          <w:szCs w:val="21"/>
        </w:rPr>
        <w:t>/压力容器报检报批/合格证/质量证明书：</w:t>
      </w:r>
      <w:bookmarkEnd w:id="199"/>
      <w:bookmarkEnd w:id="200"/>
    </w:p>
    <w:p>
      <w:pPr>
        <w:pStyle w:val="32"/>
        <w:spacing w:line="360" w:lineRule="auto"/>
        <w:ind w:firstLine="0" w:firstLineChars="0"/>
        <w:outlineLvl w:val="0"/>
        <w:rPr>
          <w:rFonts w:cs="宋体" w:asciiTheme="minorEastAsia" w:hAnsiTheme="minorEastAsia"/>
          <w:b/>
          <w:bCs/>
          <w:color w:val="000000" w:themeColor="text1"/>
          <w:szCs w:val="21"/>
          <w14:textFill>
            <w14:solidFill>
              <w14:schemeClr w14:val="tx1"/>
            </w14:solidFill>
          </w14:textFill>
        </w:rPr>
      </w:pPr>
      <w:bookmarkStart w:id="201" w:name="_Toc2784"/>
      <w:bookmarkStart w:id="202" w:name="_Toc13071"/>
      <w:bookmarkStart w:id="203" w:name="_Toc1965"/>
      <w:r>
        <w:rPr>
          <w:rFonts w:hint="eastAsia" w:asciiTheme="minorEastAsia" w:hAnsiTheme="minorEastAsia"/>
          <w:szCs w:val="24"/>
        </w:rPr>
        <w:t>参数请尽量填写完整。（☆为必填项目）</w:t>
      </w:r>
      <w:bookmarkEnd w:id="201"/>
      <w:bookmarkEnd w:id="202"/>
      <w:bookmarkEnd w:id="203"/>
    </w:p>
    <w:tbl>
      <w:tblPr>
        <w:tblStyle w:val="24"/>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430"/>
        <w:gridCol w:w="1311"/>
        <w:gridCol w:w="1660"/>
        <w:gridCol w:w="1512"/>
        <w:gridCol w:w="1443"/>
        <w:gridCol w:w="1430"/>
        <w:gridCol w:w="1254"/>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5000" w:type="pct"/>
            <w:gridSpan w:val="9"/>
            <w:vAlign w:val="center"/>
          </w:tcPr>
          <w:p>
            <w:pPr>
              <w:spacing w:line="360" w:lineRule="auto"/>
              <w:ind w:right="31"/>
              <w:jc w:val="center"/>
              <w:rPr>
                <w:rFonts w:ascii="宋体" w:hAnsi="宋体"/>
                <w:b/>
                <w:sz w:val="18"/>
                <w:szCs w:val="18"/>
              </w:rPr>
            </w:pPr>
            <w:r>
              <w:rPr>
                <w:rFonts w:hint="eastAsia" w:ascii="宋体" w:hAnsi="宋体"/>
                <w:b/>
                <w:sz w:val="24"/>
                <w:szCs w:val="24"/>
              </w:rPr>
              <w:t>罐体参数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585" w:type="pct"/>
            <w:vAlign w:val="center"/>
          </w:tcPr>
          <w:p>
            <w:pPr>
              <w:spacing w:line="360" w:lineRule="auto"/>
              <w:ind w:left="502" w:right="31" w:hanging="502" w:hangingChars="250"/>
              <w:jc w:val="center"/>
              <w:rPr>
                <w:rFonts w:ascii="宋体" w:hAnsi="宋体"/>
                <w:b/>
                <w:szCs w:val="21"/>
              </w:rPr>
            </w:pPr>
            <w:r>
              <w:rPr>
                <w:rFonts w:ascii="宋体" w:hAnsi="宋体"/>
                <w:b/>
                <w:szCs w:val="21"/>
              </w:rPr>
              <w:t>内容</w:t>
            </w:r>
          </w:p>
        </w:tc>
        <w:tc>
          <w:tcPr>
            <w:tcW w:w="552" w:type="pct"/>
            <w:vAlign w:val="center"/>
          </w:tcPr>
          <w:p>
            <w:pPr>
              <w:spacing w:line="360" w:lineRule="auto"/>
              <w:ind w:left="502" w:right="31" w:hanging="502" w:hangingChars="250"/>
              <w:jc w:val="center"/>
              <w:rPr>
                <w:rFonts w:ascii="宋体" w:hAnsi="宋体"/>
                <w:b/>
                <w:szCs w:val="21"/>
              </w:rPr>
            </w:pPr>
            <w:r>
              <w:rPr>
                <w:rFonts w:hint="eastAsia" w:ascii="宋体" w:hAnsi="宋体"/>
                <w:b/>
                <w:szCs w:val="21"/>
              </w:rPr>
              <w:t>材质</w:t>
            </w:r>
          </w:p>
        </w:tc>
        <w:tc>
          <w:tcPr>
            <w:tcW w:w="506" w:type="pct"/>
            <w:vAlign w:val="center"/>
          </w:tcPr>
          <w:p>
            <w:pPr>
              <w:spacing w:line="360" w:lineRule="auto"/>
              <w:ind w:left="502" w:right="31" w:hanging="502" w:hangingChars="250"/>
              <w:jc w:val="center"/>
              <w:rPr>
                <w:rFonts w:ascii="宋体" w:hAnsi="宋体"/>
                <w:b/>
                <w:szCs w:val="21"/>
              </w:rPr>
            </w:pPr>
            <w:r>
              <w:rPr>
                <w:rFonts w:hint="eastAsia" w:ascii="宋体" w:hAnsi="宋体"/>
                <w:b/>
                <w:szCs w:val="21"/>
              </w:rPr>
              <w:t>钢材品牌</w:t>
            </w:r>
          </w:p>
        </w:tc>
        <w:tc>
          <w:tcPr>
            <w:tcW w:w="640" w:type="pct"/>
          </w:tcPr>
          <w:p>
            <w:pPr>
              <w:spacing w:line="360" w:lineRule="auto"/>
              <w:ind w:right="31"/>
              <w:jc w:val="center"/>
              <w:rPr>
                <w:rFonts w:ascii="宋体" w:hAnsi="宋体"/>
                <w:b/>
                <w:szCs w:val="21"/>
              </w:rPr>
            </w:pPr>
            <w:r>
              <w:rPr>
                <w:rFonts w:hint="eastAsia" w:ascii="宋体" w:hAnsi="宋体"/>
                <w:b/>
                <w:szCs w:val="21"/>
              </w:rPr>
              <w:t>钢材产地</w:t>
            </w:r>
          </w:p>
        </w:tc>
        <w:tc>
          <w:tcPr>
            <w:tcW w:w="583" w:type="pct"/>
          </w:tcPr>
          <w:p>
            <w:pPr>
              <w:spacing w:line="360" w:lineRule="auto"/>
              <w:ind w:right="31"/>
              <w:jc w:val="center"/>
              <w:rPr>
                <w:rFonts w:ascii="宋体" w:hAnsi="宋体"/>
                <w:b/>
                <w:szCs w:val="21"/>
              </w:rPr>
            </w:pPr>
            <w:r>
              <w:rPr>
                <w:rFonts w:hint="eastAsia" w:ascii="宋体" w:hAnsi="宋体"/>
                <w:b/>
                <w:szCs w:val="21"/>
              </w:rPr>
              <w:t>罐体壁厚</w:t>
            </w:r>
          </w:p>
        </w:tc>
        <w:tc>
          <w:tcPr>
            <w:tcW w:w="557" w:type="pct"/>
          </w:tcPr>
          <w:p>
            <w:pPr>
              <w:spacing w:line="360" w:lineRule="auto"/>
              <w:ind w:right="31"/>
              <w:jc w:val="center"/>
              <w:rPr>
                <w:rFonts w:ascii="宋体" w:hAnsi="宋体"/>
                <w:b/>
                <w:szCs w:val="21"/>
              </w:rPr>
            </w:pPr>
            <w:r>
              <w:rPr>
                <w:rFonts w:hint="eastAsia" w:ascii="宋体" w:hAnsi="宋体"/>
                <w:b/>
                <w:szCs w:val="21"/>
              </w:rPr>
              <w:t>是否带夹套</w:t>
            </w:r>
          </w:p>
        </w:tc>
        <w:tc>
          <w:tcPr>
            <w:tcW w:w="552" w:type="pct"/>
          </w:tcPr>
          <w:p>
            <w:pPr>
              <w:spacing w:line="360" w:lineRule="auto"/>
              <w:ind w:right="31"/>
              <w:jc w:val="center"/>
              <w:rPr>
                <w:rFonts w:ascii="宋体" w:hAnsi="宋体"/>
                <w:b/>
                <w:szCs w:val="21"/>
              </w:rPr>
            </w:pPr>
            <w:r>
              <w:rPr>
                <w:rFonts w:hint="eastAsia" w:ascii="宋体" w:hAnsi="宋体"/>
                <w:b/>
                <w:szCs w:val="21"/>
              </w:rPr>
              <w:t>夹套材质</w:t>
            </w:r>
          </w:p>
        </w:tc>
        <w:tc>
          <w:tcPr>
            <w:tcW w:w="484" w:type="pct"/>
          </w:tcPr>
          <w:p>
            <w:pPr>
              <w:spacing w:line="360" w:lineRule="auto"/>
              <w:ind w:right="31"/>
              <w:jc w:val="center"/>
              <w:rPr>
                <w:rFonts w:ascii="宋体" w:hAnsi="宋体"/>
                <w:b/>
                <w:szCs w:val="21"/>
              </w:rPr>
            </w:pPr>
            <w:r>
              <w:rPr>
                <w:rFonts w:hint="eastAsia" w:ascii="宋体" w:hAnsi="宋体"/>
                <w:b/>
                <w:szCs w:val="21"/>
              </w:rPr>
              <w:t>夹套壁厚</w:t>
            </w:r>
          </w:p>
        </w:tc>
        <w:tc>
          <w:tcPr>
            <w:tcW w:w="537" w:type="pct"/>
          </w:tcPr>
          <w:p>
            <w:pPr>
              <w:spacing w:line="360" w:lineRule="auto"/>
              <w:ind w:right="31"/>
              <w:jc w:val="center"/>
              <w:rPr>
                <w:rFonts w:ascii="宋体" w:hAnsi="宋体"/>
                <w:b/>
                <w:szCs w:val="21"/>
              </w:rPr>
            </w:pPr>
            <w:r>
              <w:rPr>
                <w:rFonts w:hint="eastAsia" w:ascii="宋体" w:hAnsi="宋体"/>
                <w:b/>
                <w:szCs w:val="21"/>
              </w:rPr>
              <w:t>是否带保温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585" w:type="pct"/>
            <w:vAlign w:val="center"/>
          </w:tcPr>
          <w:p>
            <w:pPr>
              <w:spacing w:line="360" w:lineRule="auto"/>
              <w:ind w:left="500" w:right="31" w:hanging="500" w:hangingChars="250"/>
              <w:jc w:val="center"/>
              <w:rPr>
                <w:rFonts w:ascii="宋体" w:hAnsi="宋体"/>
                <w:szCs w:val="21"/>
              </w:rPr>
            </w:pPr>
          </w:p>
        </w:tc>
        <w:tc>
          <w:tcPr>
            <w:tcW w:w="552" w:type="pct"/>
            <w:vAlign w:val="center"/>
          </w:tcPr>
          <w:p>
            <w:pPr>
              <w:spacing w:line="360" w:lineRule="auto"/>
              <w:ind w:left="450" w:right="31" w:hanging="450" w:hangingChars="250"/>
              <w:jc w:val="center"/>
              <w:rPr>
                <w:rFonts w:ascii="宋体" w:hAnsi="宋体"/>
                <w:sz w:val="18"/>
                <w:szCs w:val="18"/>
              </w:rPr>
            </w:pPr>
          </w:p>
        </w:tc>
        <w:tc>
          <w:tcPr>
            <w:tcW w:w="506" w:type="pct"/>
          </w:tcPr>
          <w:p>
            <w:pPr>
              <w:spacing w:line="360" w:lineRule="auto"/>
              <w:ind w:left="452" w:right="31" w:hanging="452" w:hangingChars="250"/>
              <w:jc w:val="center"/>
              <w:rPr>
                <w:rFonts w:ascii="宋体" w:hAnsi="宋体"/>
                <w:b/>
                <w:sz w:val="18"/>
                <w:szCs w:val="18"/>
              </w:rPr>
            </w:pPr>
          </w:p>
        </w:tc>
        <w:tc>
          <w:tcPr>
            <w:tcW w:w="640" w:type="pct"/>
          </w:tcPr>
          <w:p>
            <w:pPr>
              <w:spacing w:line="360" w:lineRule="auto"/>
              <w:ind w:left="452" w:right="31" w:hanging="452" w:hangingChars="250"/>
              <w:jc w:val="center"/>
              <w:rPr>
                <w:rFonts w:ascii="宋体" w:hAnsi="宋体"/>
                <w:b/>
                <w:sz w:val="18"/>
                <w:szCs w:val="18"/>
              </w:rPr>
            </w:pPr>
          </w:p>
        </w:tc>
        <w:tc>
          <w:tcPr>
            <w:tcW w:w="583" w:type="pct"/>
          </w:tcPr>
          <w:p>
            <w:pPr>
              <w:spacing w:line="360" w:lineRule="auto"/>
              <w:ind w:left="452" w:right="31" w:hanging="452" w:hangingChars="250"/>
              <w:jc w:val="center"/>
              <w:rPr>
                <w:rFonts w:ascii="宋体" w:hAnsi="宋体"/>
                <w:b/>
                <w:sz w:val="18"/>
                <w:szCs w:val="18"/>
              </w:rPr>
            </w:pPr>
          </w:p>
        </w:tc>
        <w:tc>
          <w:tcPr>
            <w:tcW w:w="557" w:type="pct"/>
          </w:tcPr>
          <w:p>
            <w:pPr>
              <w:spacing w:line="360" w:lineRule="auto"/>
              <w:ind w:left="452" w:right="31" w:hanging="452" w:hangingChars="250"/>
              <w:jc w:val="center"/>
              <w:rPr>
                <w:rFonts w:ascii="宋体" w:hAnsi="宋体"/>
                <w:b/>
                <w:sz w:val="18"/>
                <w:szCs w:val="18"/>
              </w:rPr>
            </w:pPr>
          </w:p>
        </w:tc>
        <w:tc>
          <w:tcPr>
            <w:tcW w:w="552" w:type="pct"/>
          </w:tcPr>
          <w:p>
            <w:pPr>
              <w:spacing w:line="360" w:lineRule="auto"/>
              <w:ind w:left="452" w:right="31" w:hanging="452" w:hangingChars="250"/>
              <w:jc w:val="center"/>
              <w:rPr>
                <w:rFonts w:ascii="宋体" w:hAnsi="宋体"/>
                <w:b/>
                <w:sz w:val="18"/>
                <w:szCs w:val="18"/>
              </w:rPr>
            </w:pPr>
          </w:p>
        </w:tc>
        <w:tc>
          <w:tcPr>
            <w:tcW w:w="484" w:type="pct"/>
          </w:tcPr>
          <w:p>
            <w:pPr>
              <w:spacing w:line="360" w:lineRule="auto"/>
              <w:ind w:left="452" w:right="31" w:hanging="452" w:hangingChars="250"/>
              <w:jc w:val="center"/>
              <w:rPr>
                <w:rFonts w:ascii="宋体" w:hAnsi="宋体"/>
                <w:b/>
                <w:sz w:val="18"/>
                <w:szCs w:val="18"/>
              </w:rPr>
            </w:pPr>
          </w:p>
        </w:tc>
        <w:tc>
          <w:tcPr>
            <w:tcW w:w="537" w:type="pct"/>
          </w:tcPr>
          <w:p>
            <w:pPr>
              <w:spacing w:line="360" w:lineRule="auto"/>
              <w:ind w:left="452" w:right="31" w:hanging="452" w:hangingChars="250"/>
              <w:jc w:val="center"/>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585" w:type="pct"/>
            <w:vAlign w:val="center"/>
          </w:tcPr>
          <w:p>
            <w:pPr>
              <w:spacing w:line="360" w:lineRule="auto"/>
              <w:ind w:right="31"/>
              <w:jc w:val="both"/>
              <w:rPr>
                <w:rFonts w:ascii="宋体" w:hAnsi="宋体"/>
                <w:szCs w:val="21"/>
              </w:rPr>
            </w:pPr>
          </w:p>
        </w:tc>
        <w:tc>
          <w:tcPr>
            <w:tcW w:w="552" w:type="pct"/>
            <w:vAlign w:val="center"/>
          </w:tcPr>
          <w:p>
            <w:pPr>
              <w:spacing w:line="360" w:lineRule="auto"/>
              <w:ind w:left="450" w:right="31" w:hanging="450" w:hangingChars="250"/>
              <w:jc w:val="center"/>
              <w:rPr>
                <w:rFonts w:ascii="宋体" w:hAnsi="宋体"/>
                <w:sz w:val="18"/>
                <w:szCs w:val="18"/>
              </w:rPr>
            </w:pPr>
          </w:p>
        </w:tc>
        <w:tc>
          <w:tcPr>
            <w:tcW w:w="506" w:type="pct"/>
          </w:tcPr>
          <w:p>
            <w:pPr>
              <w:spacing w:line="360" w:lineRule="auto"/>
              <w:ind w:left="452" w:right="31" w:hanging="452" w:hangingChars="250"/>
              <w:jc w:val="center"/>
              <w:rPr>
                <w:rFonts w:ascii="宋体" w:hAnsi="宋体"/>
                <w:b/>
                <w:sz w:val="18"/>
                <w:szCs w:val="18"/>
              </w:rPr>
            </w:pPr>
          </w:p>
        </w:tc>
        <w:tc>
          <w:tcPr>
            <w:tcW w:w="640" w:type="pct"/>
          </w:tcPr>
          <w:p>
            <w:pPr>
              <w:spacing w:line="360" w:lineRule="auto"/>
              <w:ind w:left="452" w:right="31" w:hanging="452" w:hangingChars="250"/>
              <w:jc w:val="center"/>
              <w:rPr>
                <w:rFonts w:ascii="宋体" w:hAnsi="宋体"/>
                <w:b/>
                <w:sz w:val="18"/>
                <w:szCs w:val="18"/>
              </w:rPr>
            </w:pPr>
          </w:p>
        </w:tc>
        <w:tc>
          <w:tcPr>
            <w:tcW w:w="583" w:type="pct"/>
          </w:tcPr>
          <w:p>
            <w:pPr>
              <w:spacing w:line="360" w:lineRule="auto"/>
              <w:ind w:left="452" w:right="31" w:hanging="452" w:hangingChars="250"/>
              <w:jc w:val="center"/>
              <w:rPr>
                <w:rFonts w:ascii="宋体" w:hAnsi="宋体"/>
                <w:b/>
                <w:sz w:val="18"/>
                <w:szCs w:val="18"/>
              </w:rPr>
            </w:pPr>
          </w:p>
        </w:tc>
        <w:tc>
          <w:tcPr>
            <w:tcW w:w="557" w:type="pct"/>
          </w:tcPr>
          <w:p>
            <w:pPr>
              <w:spacing w:line="360" w:lineRule="auto"/>
              <w:ind w:left="452" w:right="31" w:hanging="452" w:hangingChars="250"/>
              <w:jc w:val="center"/>
              <w:rPr>
                <w:rFonts w:ascii="宋体" w:hAnsi="宋体"/>
                <w:b/>
                <w:sz w:val="18"/>
                <w:szCs w:val="18"/>
              </w:rPr>
            </w:pPr>
          </w:p>
        </w:tc>
        <w:tc>
          <w:tcPr>
            <w:tcW w:w="552" w:type="pct"/>
          </w:tcPr>
          <w:p>
            <w:pPr>
              <w:spacing w:line="360" w:lineRule="auto"/>
              <w:ind w:left="452" w:right="31" w:hanging="452" w:hangingChars="250"/>
              <w:jc w:val="center"/>
              <w:rPr>
                <w:rFonts w:ascii="宋体" w:hAnsi="宋体"/>
                <w:b/>
                <w:sz w:val="18"/>
                <w:szCs w:val="18"/>
              </w:rPr>
            </w:pPr>
          </w:p>
        </w:tc>
        <w:tc>
          <w:tcPr>
            <w:tcW w:w="484" w:type="pct"/>
          </w:tcPr>
          <w:p>
            <w:pPr>
              <w:spacing w:line="360" w:lineRule="auto"/>
              <w:ind w:left="452" w:right="31" w:hanging="452" w:hangingChars="250"/>
              <w:jc w:val="center"/>
              <w:rPr>
                <w:rFonts w:ascii="宋体" w:hAnsi="宋体"/>
                <w:b/>
                <w:sz w:val="18"/>
                <w:szCs w:val="18"/>
              </w:rPr>
            </w:pPr>
          </w:p>
        </w:tc>
        <w:tc>
          <w:tcPr>
            <w:tcW w:w="537" w:type="pct"/>
          </w:tcPr>
          <w:p>
            <w:pPr>
              <w:spacing w:line="360" w:lineRule="auto"/>
              <w:ind w:left="452" w:right="31" w:hanging="452" w:hangingChars="250"/>
              <w:jc w:val="center"/>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85" w:type="pct"/>
            <w:vAlign w:val="center"/>
          </w:tcPr>
          <w:p>
            <w:pPr>
              <w:spacing w:line="360" w:lineRule="auto"/>
              <w:ind w:right="31"/>
              <w:jc w:val="both"/>
              <w:rPr>
                <w:rFonts w:ascii="宋体" w:hAnsi="宋体"/>
                <w:szCs w:val="21"/>
              </w:rPr>
            </w:pPr>
          </w:p>
        </w:tc>
        <w:tc>
          <w:tcPr>
            <w:tcW w:w="552" w:type="pct"/>
            <w:vAlign w:val="center"/>
          </w:tcPr>
          <w:p>
            <w:pPr>
              <w:spacing w:line="360" w:lineRule="auto"/>
              <w:ind w:left="450" w:right="31" w:hanging="450" w:hangingChars="250"/>
              <w:jc w:val="center"/>
              <w:rPr>
                <w:rFonts w:ascii="宋体" w:hAnsi="宋体"/>
                <w:sz w:val="18"/>
                <w:szCs w:val="18"/>
              </w:rPr>
            </w:pPr>
          </w:p>
        </w:tc>
        <w:tc>
          <w:tcPr>
            <w:tcW w:w="506" w:type="pct"/>
          </w:tcPr>
          <w:p>
            <w:pPr>
              <w:spacing w:line="360" w:lineRule="auto"/>
              <w:ind w:right="31"/>
              <w:jc w:val="center"/>
              <w:rPr>
                <w:rFonts w:ascii="宋体" w:hAnsi="宋体"/>
                <w:sz w:val="18"/>
                <w:szCs w:val="18"/>
              </w:rPr>
            </w:pPr>
          </w:p>
        </w:tc>
        <w:tc>
          <w:tcPr>
            <w:tcW w:w="640" w:type="pct"/>
          </w:tcPr>
          <w:p>
            <w:pPr>
              <w:spacing w:line="360" w:lineRule="auto"/>
              <w:ind w:right="31"/>
              <w:jc w:val="center"/>
              <w:rPr>
                <w:rFonts w:ascii="宋体" w:hAnsi="宋体"/>
                <w:sz w:val="18"/>
                <w:szCs w:val="18"/>
              </w:rPr>
            </w:pPr>
          </w:p>
        </w:tc>
        <w:tc>
          <w:tcPr>
            <w:tcW w:w="583" w:type="pct"/>
          </w:tcPr>
          <w:p>
            <w:pPr>
              <w:spacing w:line="360" w:lineRule="auto"/>
              <w:ind w:right="31"/>
              <w:jc w:val="center"/>
              <w:rPr>
                <w:rFonts w:ascii="宋体" w:hAnsi="宋体"/>
                <w:sz w:val="18"/>
                <w:szCs w:val="18"/>
              </w:rPr>
            </w:pPr>
          </w:p>
        </w:tc>
        <w:tc>
          <w:tcPr>
            <w:tcW w:w="557" w:type="pct"/>
          </w:tcPr>
          <w:p>
            <w:pPr>
              <w:spacing w:line="360" w:lineRule="auto"/>
              <w:ind w:right="31"/>
              <w:jc w:val="center"/>
              <w:rPr>
                <w:rFonts w:ascii="宋体" w:hAnsi="宋体"/>
                <w:sz w:val="18"/>
                <w:szCs w:val="18"/>
              </w:rPr>
            </w:pPr>
          </w:p>
        </w:tc>
        <w:tc>
          <w:tcPr>
            <w:tcW w:w="552" w:type="pct"/>
          </w:tcPr>
          <w:p>
            <w:pPr>
              <w:spacing w:line="360" w:lineRule="auto"/>
              <w:ind w:right="31"/>
              <w:jc w:val="center"/>
              <w:rPr>
                <w:rFonts w:ascii="宋体" w:hAnsi="宋体"/>
                <w:sz w:val="18"/>
                <w:szCs w:val="18"/>
              </w:rPr>
            </w:pPr>
          </w:p>
        </w:tc>
        <w:tc>
          <w:tcPr>
            <w:tcW w:w="484" w:type="pct"/>
          </w:tcPr>
          <w:p>
            <w:pPr>
              <w:spacing w:line="360" w:lineRule="auto"/>
              <w:ind w:right="31"/>
              <w:jc w:val="center"/>
              <w:rPr>
                <w:rFonts w:ascii="宋体" w:hAnsi="宋体"/>
                <w:sz w:val="18"/>
                <w:szCs w:val="18"/>
              </w:rPr>
            </w:pPr>
          </w:p>
        </w:tc>
        <w:tc>
          <w:tcPr>
            <w:tcW w:w="537" w:type="pct"/>
          </w:tcPr>
          <w:p>
            <w:pPr>
              <w:spacing w:line="360" w:lineRule="auto"/>
              <w:ind w:right="31"/>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585" w:type="pct"/>
            <w:vAlign w:val="center"/>
          </w:tcPr>
          <w:p>
            <w:pPr>
              <w:spacing w:line="360" w:lineRule="auto"/>
              <w:ind w:right="31"/>
              <w:jc w:val="both"/>
              <w:rPr>
                <w:rFonts w:ascii="宋体" w:hAnsi="宋体"/>
                <w:szCs w:val="21"/>
              </w:rPr>
            </w:pPr>
          </w:p>
        </w:tc>
        <w:tc>
          <w:tcPr>
            <w:tcW w:w="552" w:type="pct"/>
            <w:vAlign w:val="center"/>
          </w:tcPr>
          <w:p>
            <w:pPr>
              <w:spacing w:line="360" w:lineRule="auto"/>
              <w:ind w:left="450" w:right="31" w:hanging="450" w:hangingChars="250"/>
              <w:jc w:val="center"/>
              <w:rPr>
                <w:rFonts w:ascii="宋体" w:hAnsi="宋体"/>
                <w:sz w:val="18"/>
                <w:szCs w:val="18"/>
              </w:rPr>
            </w:pPr>
          </w:p>
        </w:tc>
        <w:tc>
          <w:tcPr>
            <w:tcW w:w="506" w:type="pct"/>
          </w:tcPr>
          <w:p>
            <w:pPr>
              <w:spacing w:line="360" w:lineRule="auto"/>
              <w:ind w:right="31"/>
              <w:jc w:val="center"/>
              <w:rPr>
                <w:rFonts w:ascii="宋体" w:hAnsi="宋体"/>
                <w:sz w:val="18"/>
                <w:szCs w:val="18"/>
              </w:rPr>
            </w:pPr>
          </w:p>
        </w:tc>
        <w:tc>
          <w:tcPr>
            <w:tcW w:w="640" w:type="pct"/>
          </w:tcPr>
          <w:p>
            <w:pPr>
              <w:spacing w:line="360" w:lineRule="auto"/>
              <w:ind w:right="31"/>
              <w:jc w:val="center"/>
              <w:rPr>
                <w:rFonts w:ascii="宋体" w:hAnsi="宋体"/>
                <w:sz w:val="18"/>
                <w:szCs w:val="18"/>
              </w:rPr>
            </w:pPr>
          </w:p>
        </w:tc>
        <w:tc>
          <w:tcPr>
            <w:tcW w:w="583" w:type="pct"/>
          </w:tcPr>
          <w:p>
            <w:pPr>
              <w:spacing w:line="360" w:lineRule="auto"/>
              <w:ind w:right="31"/>
              <w:jc w:val="center"/>
              <w:rPr>
                <w:rFonts w:ascii="宋体" w:hAnsi="宋体"/>
                <w:sz w:val="18"/>
                <w:szCs w:val="18"/>
              </w:rPr>
            </w:pPr>
          </w:p>
        </w:tc>
        <w:tc>
          <w:tcPr>
            <w:tcW w:w="557" w:type="pct"/>
          </w:tcPr>
          <w:p>
            <w:pPr>
              <w:spacing w:line="360" w:lineRule="auto"/>
              <w:ind w:right="31"/>
              <w:jc w:val="center"/>
              <w:rPr>
                <w:rFonts w:ascii="宋体" w:hAnsi="宋体"/>
                <w:sz w:val="18"/>
                <w:szCs w:val="18"/>
              </w:rPr>
            </w:pPr>
          </w:p>
        </w:tc>
        <w:tc>
          <w:tcPr>
            <w:tcW w:w="552" w:type="pct"/>
          </w:tcPr>
          <w:p>
            <w:pPr>
              <w:spacing w:line="360" w:lineRule="auto"/>
              <w:ind w:right="31"/>
              <w:jc w:val="center"/>
              <w:rPr>
                <w:rFonts w:ascii="宋体" w:hAnsi="宋体"/>
                <w:sz w:val="18"/>
                <w:szCs w:val="18"/>
              </w:rPr>
            </w:pPr>
          </w:p>
        </w:tc>
        <w:tc>
          <w:tcPr>
            <w:tcW w:w="484" w:type="pct"/>
          </w:tcPr>
          <w:p>
            <w:pPr>
              <w:spacing w:line="360" w:lineRule="auto"/>
              <w:ind w:right="31"/>
              <w:jc w:val="center"/>
              <w:rPr>
                <w:rFonts w:ascii="宋体" w:hAnsi="宋体"/>
                <w:sz w:val="18"/>
                <w:szCs w:val="18"/>
              </w:rPr>
            </w:pPr>
          </w:p>
        </w:tc>
        <w:tc>
          <w:tcPr>
            <w:tcW w:w="537" w:type="pct"/>
          </w:tcPr>
          <w:p>
            <w:pPr>
              <w:spacing w:line="360" w:lineRule="auto"/>
              <w:ind w:right="31"/>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85" w:type="pct"/>
            <w:vAlign w:val="center"/>
          </w:tcPr>
          <w:p>
            <w:pPr>
              <w:spacing w:line="360" w:lineRule="auto"/>
              <w:ind w:left="450" w:right="31" w:hanging="450" w:hangingChars="250"/>
              <w:jc w:val="center"/>
              <w:rPr>
                <w:rFonts w:ascii="宋体" w:hAnsi="宋体"/>
                <w:sz w:val="18"/>
                <w:szCs w:val="18"/>
              </w:rPr>
            </w:pPr>
          </w:p>
        </w:tc>
        <w:tc>
          <w:tcPr>
            <w:tcW w:w="552" w:type="pct"/>
            <w:vAlign w:val="center"/>
          </w:tcPr>
          <w:p>
            <w:pPr>
              <w:spacing w:line="360" w:lineRule="auto"/>
              <w:ind w:left="450" w:right="31" w:hanging="450" w:hangingChars="250"/>
              <w:jc w:val="center"/>
              <w:rPr>
                <w:rFonts w:ascii="宋体" w:hAnsi="宋体"/>
                <w:sz w:val="18"/>
                <w:szCs w:val="18"/>
              </w:rPr>
            </w:pPr>
          </w:p>
        </w:tc>
        <w:tc>
          <w:tcPr>
            <w:tcW w:w="506" w:type="pct"/>
          </w:tcPr>
          <w:p>
            <w:pPr>
              <w:spacing w:line="360" w:lineRule="auto"/>
              <w:ind w:right="31"/>
              <w:jc w:val="center"/>
              <w:rPr>
                <w:rFonts w:ascii="宋体" w:hAnsi="宋体"/>
                <w:sz w:val="18"/>
                <w:szCs w:val="18"/>
              </w:rPr>
            </w:pPr>
          </w:p>
        </w:tc>
        <w:tc>
          <w:tcPr>
            <w:tcW w:w="640" w:type="pct"/>
          </w:tcPr>
          <w:p>
            <w:pPr>
              <w:spacing w:line="360" w:lineRule="auto"/>
              <w:ind w:right="31"/>
              <w:jc w:val="center"/>
              <w:rPr>
                <w:rFonts w:ascii="宋体" w:hAnsi="宋体"/>
                <w:sz w:val="18"/>
                <w:szCs w:val="18"/>
              </w:rPr>
            </w:pPr>
          </w:p>
        </w:tc>
        <w:tc>
          <w:tcPr>
            <w:tcW w:w="583" w:type="pct"/>
          </w:tcPr>
          <w:p>
            <w:pPr>
              <w:spacing w:line="360" w:lineRule="auto"/>
              <w:ind w:right="31"/>
              <w:jc w:val="center"/>
              <w:rPr>
                <w:rFonts w:ascii="宋体" w:hAnsi="宋体"/>
                <w:sz w:val="18"/>
                <w:szCs w:val="18"/>
              </w:rPr>
            </w:pPr>
          </w:p>
        </w:tc>
        <w:tc>
          <w:tcPr>
            <w:tcW w:w="557" w:type="pct"/>
          </w:tcPr>
          <w:p>
            <w:pPr>
              <w:spacing w:line="360" w:lineRule="auto"/>
              <w:ind w:right="31"/>
              <w:jc w:val="center"/>
              <w:rPr>
                <w:rFonts w:ascii="宋体" w:hAnsi="宋体"/>
                <w:sz w:val="18"/>
                <w:szCs w:val="18"/>
              </w:rPr>
            </w:pPr>
          </w:p>
        </w:tc>
        <w:tc>
          <w:tcPr>
            <w:tcW w:w="552" w:type="pct"/>
          </w:tcPr>
          <w:p>
            <w:pPr>
              <w:spacing w:line="360" w:lineRule="auto"/>
              <w:ind w:right="31"/>
              <w:jc w:val="center"/>
              <w:rPr>
                <w:rFonts w:ascii="宋体" w:hAnsi="宋体"/>
                <w:sz w:val="18"/>
                <w:szCs w:val="18"/>
              </w:rPr>
            </w:pPr>
          </w:p>
        </w:tc>
        <w:tc>
          <w:tcPr>
            <w:tcW w:w="484" w:type="pct"/>
          </w:tcPr>
          <w:p>
            <w:pPr>
              <w:spacing w:line="360" w:lineRule="auto"/>
              <w:ind w:right="31"/>
              <w:jc w:val="center"/>
              <w:rPr>
                <w:rFonts w:ascii="宋体" w:hAnsi="宋体"/>
                <w:sz w:val="18"/>
                <w:szCs w:val="18"/>
              </w:rPr>
            </w:pPr>
          </w:p>
        </w:tc>
        <w:tc>
          <w:tcPr>
            <w:tcW w:w="537" w:type="pct"/>
          </w:tcPr>
          <w:p>
            <w:pPr>
              <w:spacing w:line="360" w:lineRule="auto"/>
              <w:ind w:right="31"/>
              <w:jc w:val="center"/>
              <w:rPr>
                <w:rFonts w:ascii="宋体" w:hAnsi="宋体"/>
                <w:sz w:val="18"/>
                <w:szCs w:val="18"/>
              </w:rPr>
            </w:pPr>
          </w:p>
        </w:tc>
      </w:tr>
    </w:tbl>
    <w:p>
      <w:pPr>
        <w:spacing w:line="360" w:lineRule="auto"/>
        <w:rPr>
          <w:rFonts w:asciiTheme="minorEastAsia" w:hAnsiTheme="minorEastAsia"/>
          <w:b/>
          <w:szCs w:val="24"/>
        </w:rPr>
        <w:sectPr>
          <w:pgSz w:w="16838" w:h="11906" w:orient="landscape"/>
          <w:pgMar w:top="1080" w:right="1440" w:bottom="1080" w:left="1440" w:header="851" w:footer="992" w:gutter="0"/>
          <w:pgNumType w:fmt="decimal"/>
          <w:cols w:space="425" w:num="1"/>
          <w:docGrid w:type="lines" w:linePitch="312" w:charSpace="0"/>
        </w:sectPr>
      </w:pPr>
    </w:p>
    <w:p>
      <w:pPr>
        <w:pStyle w:val="32"/>
        <w:spacing w:line="360" w:lineRule="auto"/>
        <w:ind w:firstLine="0" w:firstLineChars="0"/>
        <w:outlineLvl w:val="0"/>
        <w:rPr>
          <w:rFonts w:cs="宋体" w:asciiTheme="minorEastAsia" w:hAnsiTheme="minorEastAsia"/>
          <w:b/>
          <w:bCs/>
          <w:color w:val="000000" w:themeColor="text1"/>
          <w:szCs w:val="21"/>
          <w14:textFill>
            <w14:solidFill>
              <w14:schemeClr w14:val="tx1"/>
            </w14:solidFill>
          </w14:textFill>
        </w:rPr>
      </w:pPr>
      <w:bookmarkStart w:id="204" w:name="_Toc19835"/>
      <w:bookmarkStart w:id="205" w:name="_Toc5691"/>
      <w:r>
        <w:rPr>
          <w:rFonts w:hint="eastAsia" w:cs="宋体" w:asciiTheme="minorEastAsia" w:hAnsiTheme="minorEastAsia"/>
          <w:b/>
          <w:bCs/>
          <w:color w:val="000000" w:themeColor="text1"/>
          <w:szCs w:val="21"/>
          <w14:textFill>
            <w14:solidFill>
              <w14:schemeClr w14:val="tx1"/>
            </w14:solidFill>
          </w14:textFill>
        </w:rPr>
        <w:t>附表</w:t>
      </w:r>
      <w:r>
        <w:rPr>
          <w:rFonts w:cs="宋体" w:asciiTheme="minorEastAsia" w:hAnsiTheme="minorEastAsia"/>
          <w:b/>
          <w:bCs/>
          <w:color w:val="000000" w:themeColor="text1"/>
          <w:szCs w:val="21"/>
          <w14:textFill>
            <w14:solidFill>
              <w14:schemeClr w14:val="tx1"/>
            </w14:solidFill>
          </w14:textFill>
        </w:rPr>
        <w:t>4</w:t>
      </w:r>
      <w:r>
        <w:rPr>
          <w:rFonts w:hint="eastAsia" w:cs="宋体" w:asciiTheme="minorEastAsia" w:hAnsiTheme="minorEastAsia"/>
          <w:b/>
          <w:bCs/>
          <w:color w:val="000000" w:themeColor="text1"/>
          <w:szCs w:val="21"/>
          <w14:textFill>
            <w14:solidFill>
              <w14:schemeClr w14:val="tx1"/>
            </w14:solidFill>
          </w14:textFill>
        </w:rPr>
        <w:t>：</w:t>
      </w:r>
      <w:r>
        <w:rPr>
          <w:rFonts w:hint="eastAsia" w:asciiTheme="minorEastAsia" w:hAnsiTheme="minorEastAsia"/>
          <w:b/>
          <w:bCs/>
          <w:szCs w:val="21"/>
          <w:lang w:val="en-US" w:eastAsia="zh-CN"/>
        </w:rPr>
        <w:t>自控阀门</w:t>
      </w:r>
      <w:r>
        <w:rPr>
          <w:rFonts w:hint="eastAsia" w:asciiTheme="minorEastAsia" w:hAnsiTheme="minorEastAsia"/>
          <w:b/>
          <w:bCs/>
          <w:szCs w:val="21"/>
        </w:rPr>
        <w:t>供货清单</w:t>
      </w:r>
      <w:bookmarkEnd w:id="204"/>
      <w:bookmarkEnd w:id="205"/>
    </w:p>
    <w:p>
      <w:pPr>
        <w:spacing w:line="360" w:lineRule="auto"/>
        <w:rPr>
          <w:rFonts w:asciiTheme="minorEastAsia" w:hAnsiTheme="minorEastAsia"/>
          <w:b/>
          <w:szCs w:val="24"/>
        </w:rPr>
      </w:pPr>
    </w:p>
    <w:tbl>
      <w:tblPr>
        <w:tblStyle w:val="25"/>
        <w:tblW w:w="13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256"/>
        <w:gridCol w:w="3003"/>
        <w:gridCol w:w="1676"/>
        <w:gridCol w:w="1394"/>
        <w:gridCol w:w="1389"/>
        <w:gridCol w:w="1948"/>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spacing w:line="360" w:lineRule="auto"/>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序号</w:t>
            </w:r>
          </w:p>
        </w:tc>
        <w:tc>
          <w:tcPr>
            <w:tcW w:w="1256" w:type="dxa"/>
            <w:vAlign w:val="center"/>
          </w:tcPr>
          <w:p>
            <w:pPr>
              <w:spacing w:line="360" w:lineRule="auto"/>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阀门名称</w:t>
            </w:r>
          </w:p>
        </w:tc>
        <w:tc>
          <w:tcPr>
            <w:tcW w:w="3003" w:type="dxa"/>
            <w:vAlign w:val="center"/>
          </w:tcPr>
          <w:p>
            <w:pPr>
              <w:spacing w:line="360" w:lineRule="auto"/>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规格、型号、功能、形式、材质、参数（需详细介绍）</w:t>
            </w:r>
          </w:p>
        </w:tc>
        <w:tc>
          <w:tcPr>
            <w:tcW w:w="1676" w:type="dxa"/>
            <w:vAlign w:val="center"/>
          </w:tcPr>
          <w:p>
            <w:pPr>
              <w:spacing w:line="360" w:lineRule="auto"/>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介质名称及温度、PH范围</w:t>
            </w:r>
          </w:p>
        </w:tc>
        <w:tc>
          <w:tcPr>
            <w:tcW w:w="1394" w:type="dxa"/>
            <w:vAlign w:val="center"/>
          </w:tcPr>
          <w:p>
            <w:pPr>
              <w:spacing w:line="360" w:lineRule="auto"/>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阀门类型</w:t>
            </w:r>
          </w:p>
        </w:tc>
        <w:tc>
          <w:tcPr>
            <w:tcW w:w="1389" w:type="dxa"/>
            <w:vAlign w:val="center"/>
          </w:tcPr>
          <w:p>
            <w:pPr>
              <w:spacing w:line="360" w:lineRule="auto"/>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数量</w:t>
            </w:r>
          </w:p>
        </w:tc>
        <w:tc>
          <w:tcPr>
            <w:tcW w:w="1948" w:type="dxa"/>
            <w:vAlign w:val="center"/>
          </w:tcPr>
          <w:p>
            <w:pPr>
              <w:spacing w:line="360" w:lineRule="auto"/>
              <w:jc w:val="center"/>
              <w:rPr>
                <w:rFonts w:asciiTheme="minorEastAsia" w:hAnsiTheme="minorEastAsia"/>
                <w:color w:val="000000" w:themeColor="text1"/>
                <w:szCs w:val="21"/>
                <w14:textFill>
                  <w14:solidFill>
                    <w14:schemeClr w14:val="tx1"/>
                  </w14:solidFill>
                </w14:textFill>
              </w:rPr>
            </w:pPr>
            <w:r>
              <w:rPr>
                <w:rFonts w:hint="eastAsia" w:ascii="宋体" w:hAnsi="宋体" w:cs="宋体"/>
                <w:color w:val="000000"/>
              </w:rPr>
              <w:t>制造商/品牌/厂家</w:t>
            </w:r>
            <w:r>
              <w:rPr>
                <w:rFonts w:hint="eastAsia" w:ascii="宋体" w:hAnsi="宋体" w:cs="宋体"/>
                <w:color w:val="000000"/>
              </w:rPr>
              <w:br w:type="textWrapping"/>
            </w:r>
            <w:r>
              <w:rPr>
                <w:rFonts w:hint="eastAsia" w:ascii="宋体" w:hAnsi="宋体" w:cs="宋体"/>
                <w:color w:val="000000"/>
              </w:rPr>
              <w:t>（优质可靠）</w:t>
            </w:r>
          </w:p>
        </w:tc>
        <w:tc>
          <w:tcPr>
            <w:tcW w:w="1946" w:type="dxa"/>
            <w:vAlign w:val="center"/>
          </w:tcPr>
          <w:p>
            <w:pPr>
              <w:spacing w:line="360" w:lineRule="auto"/>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Pr>
          <w:p>
            <w:pPr>
              <w:spacing w:line="360" w:lineRule="auto"/>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1</w:t>
            </w:r>
          </w:p>
        </w:tc>
        <w:tc>
          <w:tcPr>
            <w:tcW w:w="1256" w:type="dxa"/>
          </w:tcPr>
          <w:p>
            <w:pPr>
              <w:spacing w:line="360" w:lineRule="auto"/>
              <w:rPr>
                <w:rFonts w:asciiTheme="minorEastAsia" w:hAnsiTheme="minorEastAsia"/>
                <w:color w:val="000000" w:themeColor="text1"/>
                <w:szCs w:val="24"/>
                <w14:textFill>
                  <w14:solidFill>
                    <w14:schemeClr w14:val="tx1"/>
                  </w14:solidFill>
                </w14:textFill>
              </w:rPr>
            </w:pPr>
          </w:p>
        </w:tc>
        <w:tc>
          <w:tcPr>
            <w:tcW w:w="3003" w:type="dxa"/>
          </w:tcPr>
          <w:p>
            <w:pPr>
              <w:spacing w:line="360" w:lineRule="auto"/>
              <w:rPr>
                <w:rFonts w:asciiTheme="minorEastAsia" w:hAnsiTheme="minorEastAsia"/>
                <w:color w:val="000000" w:themeColor="text1"/>
                <w:szCs w:val="24"/>
                <w14:textFill>
                  <w14:solidFill>
                    <w14:schemeClr w14:val="tx1"/>
                  </w14:solidFill>
                </w14:textFill>
              </w:rPr>
            </w:pPr>
          </w:p>
        </w:tc>
        <w:tc>
          <w:tcPr>
            <w:tcW w:w="1676" w:type="dxa"/>
          </w:tcPr>
          <w:p>
            <w:pPr>
              <w:spacing w:line="360" w:lineRule="auto"/>
              <w:rPr>
                <w:rFonts w:asciiTheme="minorEastAsia" w:hAnsiTheme="minorEastAsia"/>
                <w:color w:val="000000" w:themeColor="text1"/>
                <w:szCs w:val="24"/>
                <w14:textFill>
                  <w14:solidFill>
                    <w14:schemeClr w14:val="tx1"/>
                  </w14:solidFill>
                </w14:textFill>
              </w:rPr>
            </w:pPr>
          </w:p>
        </w:tc>
        <w:tc>
          <w:tcPr>
            <w:tcW w:w="1394" w:type="dxa"/>
          </w:tcPr>
          <w:p>
            <w:pPr>
              <w:spacing w:line="360" w:lineRule="auto"/>
              <w:rPr>
                <w:rFonts w:asciiTheme="minorEastAsia" w:hAnsiTheme="minorEastAsia"/>
                <w:color w:val="000000" w:themeColor="text1"/>
                <w:szCs w:val="24"/>
                <w14:textFill>
                  <w14:solidFill>
                    <w14:schemeClr w14:val="tx1"/>
                  </w14:solidFill>
                </w14:textFill>
              </w:rPr>
            </w:pPr>
          </w:p>
        </w:tc>
        <w:tc>
          <w:tcPr>
            <w:tcW w:w="1389" w:type="dxa"/>
          </w:tcPr>
          <w:p>
            <w:pPr>
              <w:spacing w:line="360" w:lineRule="auto"/>
              <w:rPr>
                <w:rFonts w:asciiTheme="minorEastAsia" w:hAnsiTheme="minorEastAsia"/>
                <w:color w:val="000000" w:themeColor="text1"/>
                <w:szCs w:val="24"/>
                <w14:textFill>
                  <w14:solidFill>
                    <w14:schemeClr w14:val="tx1"/>
                  </w14:solidFill>
                </w14:textFill>
              </w:rPr>
            </w:pPr>
          </w:p>
        </w:tc>
        <w:tc>
          <w:tcPr>
            <w:tcW w:w="1948" w:type="dxa"/>
          </w:tcPr>
          <w:p>
            <w:pPr>
              <w:spacing w:line="360" w:lineRule="auto"/>
              <w:rPr>
                <w:rFonts w:asciiTheme="minorEastAsia" w:hAnsiTheme="minorEastAsia"/>
                <w:color w:val="000000" w:themeColor="text1"/>
                <w:szCs w:val="24"/>
                <w14:textFill>
                  <w14:solidFill>
                    <w14:schemeClr w14:val="tx1"/>
                  </w14:solidFill>
                </w14:textFill>
              </w:rPr>
            </w:pPr>
          </w:p>
        </w:tc>
        <w:tc>
          <w:tcPr>
            <w:tcW w:w="1946" w:type="dxa"/>
          </w:tcPr>
          <w:p>
            <w:pPr>
              <w:spacing w:line="360" w:lineRule="auto"/>
              <w:rPr>
                <w:rFonts w:asciiTheme="minorEastAsia" w:hAnsiTheme="minorEastAsia"/>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Pr>
          <w:p>
            <w:pPr>
              <w:spacing w:line="360" w:lineRule="auto"/>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2</w:t>
            </w:r>
          </w:p>
        </w:tc>
        <w:tc>
          <w:tcPr>
            <w:tcW w:w="1256" w:type="dxa"/>
          </w:tcPr>
          <w:p>
            <w:pPr>
              <w:spacing w:line="360" w:lineRule="auto"/>
              <w:rPr>
                <w:rFonts w:asciiTheme="minorEastAsia" w:hAnsiTheme="minorEastAsia"/>
                <w:color w:val="000000" w:themeColor="text1"/>
                <w:szCs w:val="24"/>
                <w14:textFill>
                  <w14:solidFill>
                    <w14:schemeClr w14:val="tx1"/>
                  </w14:solidFill>
                </w14:textFill>
              </w:rPr>
            </w:pPr>
          </w:p>
        </w:tc>
        <w:tc>
          <w:tcPr>
            <w:tcW w:w="3003" w:type="dxa"/>
          </w:tcPr>
          <w:p>
            <w:pPr>
              <w:spacing w:line="360" w:lineRule="auto"/>
              <w:rPr>
                <w:rFonts w:asciiTheme="minorEastAsia" w:hAnsiTheme="minorEastAsia"/>
                <w:color w:val="000000" w:themeColor="text1"/>
                <w:szCs w:val="24"/>
                <w14:textFill>
                  <w14:solidFill>
                    <w14:schemeClr w14:val="tx1"/>
                  </w14:solidFill>
                </w14:textFill>
              </w:rPr>
            </w:pPr>
          </w:p>
        </w:tc>
        <w:tc>
          <w:tcPr>
            <w:tcW w:w="1676" w:type="dxa"/>
          </w:tcPr>
          <w:p>
            <w:pPr>
              <w:spacing w:line="360" w:lineRule="auto"/>
              <w:rPr>
                <w:rFonts w:asciiTheme="minorEastAsia" w:hAnsiTheme="minorEastAsia"/>
                <w:color w:val="000000" w:themeColor="text1"/>
                <w:szCs w:val="24"/>
                <w14:textFill>
                  <w14:solidFill>
                    <w14:schemeClr w14:val="tx1"/>
                  </w14:solidFill>
                </w14:textFill>
              </w:rPr>
            </w:pPr>
          </w:p>
        </w:tc>
        <w:tc>
          <w:tcPr>
            <w:tcW w:w="1394" w:type="dxa"/>
          </w:tcPr>
          <w:p>
            <w:pPr>
              <w:spacing w:line="360" w:lineRule="auto"/>
              <w:rPr>
                <w:rFonts w:asciiTheme="minorEastAsia" w:hAnsiTheme="minorEastAsia"/>
                <w:color w:val="000000" w:themeColor="text1"/>
                <w:szCs w:val="24"/>
                <w14:textFill>
                  <w14:solidFill>
                    <w14:schemeClr w14:val="tx1"/>
                  </w14:solidFill>
                </w14:textFill>
              </w:rPr>
            </w:pPr>
          </w:p>
        </w:tc>
        <w:tc>
          <w:tcPr>
            <w:tcW w:w="1389" w:type="dxa"/>
          </w:tcPr>
          <w:p>
            <w:pPr>
              <w:spacing w:line="360" w:lineRule="auto"/>
              <w:rPr>
                <w:rFonts w:asciiTheme="minorEastAsia" w:hAnsiTheme="minorEastAsia"/>
                <w:color w:val="000000" w:themeColor="text1"/>
                <w:szCs w:val="24"/>
                <w14:textFill>
                  <w14:solidFill>
                    <w14:schemeClr w14:val="tx1"/>
                  </w14:solidFill>
                </w14:textFill>
              </w:rPr>
            </w:pPr>
          </w:p>
        </w:tc>
        <w:tc>
          <w:tcPr>
            <w:tcW w:w="1948" w:type="dxa"/>
          </w:tcPr>
          <w:p>
            <w:pPr>
              <w:spacing w:line="360" w:lineRule="auto"/>
              <w:rPr>
                <w:rFonts w:asciiTheme="minorEastAsia" w:hAnsiTheme="minorEastAsia"/>
                <w:color w:val="000000" w:themeColor="text1"/>
                <w:szCs w:val="24"/>
                <w14:textFill>
                  <w14:solidFill>
                    <w14:schemeClr w14:val="tx1"/>
                  </w14:solidFill>
                </w14:textFill>
              </w:rPr>
            </w:pPr>
          </w:p>
        </w:tc>
        <w:tc>
          <w:tcPr>
            <w:tcW w:w="1946" w:type="dxa"/>
          </w:tcPr>
          <w:p>
            <w:pPr>
              <w:spacing w:line="360" w:lineRule="auto"/>
              <w:rPr>
                <w:rFonts w:asciiTheme="minorEastAsia" w:hAnsiTheme="minorEastAsia"/>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Pr>
          <w:p>
            <w:pPr>
              <w:spacing w:line="360" w:lineRule="auto"/>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3</w:t>
            </w:r>
          </w:p>
        </w:tc>
        <w:tc>
          <w:tcPr>
            <w:tcW w:w="1256" w:type="dxa"/>
          </w:tcPr>
          <w:p>
            <w:pPr>
              <w:spacing w:line="360" w:lineRule="auto"/>
              <w:rPr>
                <w:rFonts w:asciiTheme="minorEastAsia" w:hAnsiTheme="minorEastAsia"/>
                <w:color w:val="000000" w:themeColor="text1"/>
                <w:szCs w:val="24"/>
                <w14:textFill>
                  <w14:solidFill>
                    <w14:schemeClr w14:val="tx1"/>
                  </w14:solidFill>
                </w14:textFill>
              </w:rPr>
            </w:pPr>
          </w:p>
        </w:tc>
        <w:tc>
          <w:tcPr>
            <w:tcW w:w="3003" w:type="dxa"/>
          </w:tcPr>
          <w:p>
            <w:pPr>
              <w:spacing w:line="360" w:lineRule="auto"/>
              <w:rPr>
                <w:rFonts w:asciiTheme="minorEastAsia" w:hAnsiTheme="minorEastAsia"/>
                <w:color w:val="000000" w:themeColor="text1"/>
                <w:szCs w:val="24"/>
                <w14:textFill>
                  <w14:solidFill>
                    <w14:schemeClr w14:val="tx1"/>
                  </w14:solidFill>
                </w14:textFill>
              </w:rPr>
            </w:pPr>
          </w:p>
        </w:tc>
        <w:tc>
          <w:tcPr>
            <w:tcW w:w="1676" w:type="dxa"/>
          </w:tcPr>
          <w:p>
            <w:pPr>
              <w:spacing w:line="360" w:lineRule="auto"/>
              <w:rPr>
                <w:rFonts w:asciiTheme="minorEastAsia" w:hAnsiTheme="minorEastAsia"/>
                <w:color w:val="000000" w:themeColor="text1"/>
                <w:szCs w:val="24"/>
                <w14:textFill>
                  <w14:solidFill>
                    <w14:schemeClr w14:val="tx1"/>
                  </w14:solidFill>
                </w14:textFill>
              </w:rPr>
            </w:pPr>
          </w:p>
        </w:tc>
        <w:tc>
          <w:tcPr>
            <w:tcW w:w="1394" w:type="dxa"/>
          </w:tcPr>
          <w:p>
            <w:pPr>
              <w:spacing w:line="360" w:lineRule="auto"/>
              <w:rPr>
                <w:rFonts w:asciiTheme="minorEastAsia" w:hAnsiTheme="minorEastAsia"/>
                <w:color w:val="000000" w:themeColor="text1"/>
                <w:szCs w:val="24"/>
                <w14:textFill>
                  <w14:solidFill>
                    <w14:schemeClr w14:val="tx1"/>
                  </w14:solidFill>
                </w14:textFill>
              </w:rPr>
            </w:pPr>
          </w:p>
        </w:tc>
        <w:tc>
          <w:tcPr>
            <w:tcW w:w="1389" w:type="dxa"/>
          </w:tcPr>
          <w:p>
            <w:pPr>
              <w:spacing w:line="360" w:lineRule="auto"/>
              <w:rPr>
                <w:rFonts w:asciiTheme="minorEastAsia" w:hAnsiTheme="minorEastAsia"/>
                <w:color w:val="000000" w:themeColor="text1"/>
                <w:szCs w:val="24"/>
                <w14:textFill>
                  <w14:solidFill>
                    <w14:schemeClr w14:val="tx1"/>
                  </w14:solidFill>
                </w14:textFill>
              </w:rPr>
            </w:pPr>
          </w:p>
        </w:tc>
        <w:tc>
          <w:tcPr>
            <w:tcW w:w="1948" w:type="dxa"/>
          </w:tcPr>
          <w:p>
            <w:pPr>
              <w:spacing w:line="360" w:lineRule="auto"/>
              <w:rPr>
                <w:rFonts w:asciiTheme="minorEastAsia" w:hAnsiTheme="minorEastAsia"/>
                <w:color w:val="000000" w:themeColor="text1"/>
                <w:szCs w:val="24"/>
                <w14:textFill>
                  <w14:solidFill>
                    <w14:schemeClr w14:val="tx1"/>
                  </w14:solidFill>
                </w14:textFill>
              </w:rPr>
            </w:pPr>
          </w:p>
        </w:tc>
        <w:tc>
          <w:tcPr>
            <w:tcW w:w="1946" w:type="dxa"/>
          </w:tcPr>
          <w:p>
            <w:pPr>
              <w:spacing w:line="360" w:lineRule="auto"/>
              <w:rPr>
                <w:rFonts w:asciiTheme="minorEastAsia" w:hAnsiTheme="minorEastAsia"/>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Pr>
          <w:p>
            <w:pPr>
              <w:spacing w:line="360" w:lineRule="auto"/>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w:t>
            </w:r>
          </w:p>
        </w:tc>
        <w:tc>
          <w:tcPr>
            <w:tcW w:w="1256" w:type="dxa"/>
          </w:tcPr>
          <w:p>
            <w:pPr>
              <w:spacing w:line="360" w:lineRule="auto"/>
              <w:rPr>
                <w:rFonts w:asciiTheme="minorEastAsia" w:hAnsiTheme="minorEastAsia"/>
                <w:color w:val="000000" w:themeColor="text1"/>
                <w:szCs w:val="24"/>
                <w14:textFill>
                  <w14:solidFill>
                    <w14:schemeClr w14:val="tx1"/>
                  </w14:solidFill>
                </w14:textFill>
              </w:rPr>
            </w:pPr>
          </w:p>
        </w:tc>
        <w:tc>
          <w:tcPr>
            <w:tcW w:w="3003" w:type="dxa"/>
          </w:tcPr>
          <w:p>
            <w:pPr>
              <w:spacing w:line="360" w:lineRule="auto"/>
              <w:rPr>
                <w:rFonts w:asciiTheme="minorEastAsia" w:hAnsiTheme="minorEastAsia"/>
                <w:color w:val="000000" w:themeColor="text1"/>
                <w:szCs w:val="24"/>
                <w14:textFill>
                  <w14:solidFill>
                    <w14:schemeClr w14:val="tx1"/>
                  </w14:solidFill>
                </w14:textFill>
              </w:rPr>
            </w:pPr>
          </w:p>
        </w:tc>
        <w:tc>
          <w:tcPr>
            <w:tcW w:w="1676" w:type="dxa"/>
          </w:tcPr>
          <w:p>
            <w:pPr>
              <w:spacing w:line="360" w:lineRule="auto"/>
              <w:rPr>
                <w:rFonts w:asciiTheme="minorEastAsia" w:hAnsiTheme="minorEastAsia"/>
                <w:color w:val="000000" w:themeColor="text1"/>
                <w:szCs w:val="24"/>
                <w14:textFill>
                  <w14:solidFill>
                    <w14:schemeClr w14:val="tx1"/>
                  </w14:solidFill>
                </w14:textFill>
              </w:rPr>
            </w:pPr>
          </w:p>
        </w:tc>
        <w:tc>
          <w:tcPr>
            <w:tcW w:w="1394" w:type="dxa"/>
          </w:tcPr>
          <w:p>
            <w:pPr>
              <w:spacing w:line="360" w:lineRule="auto"/>
              <w:rPr>
                <w:rFonts w:asciiTheme="minorEastAsia" w:hAnsiTheme="minorEastAsia"/>
                <w:color w:val="000000" w:themeColor="text1"/>
                <w:szCs w:val="24"/>
                <w14:textFill>
                  <w14:solidFill>
                    <w14:schemeClr w14:val="tx1"/>
                  </w14:solidFill>
                </w14:textFill>
              </w:rPr>
            </w:pPr>
          </w:p>
        </w:tc>
        <w:tc>
          <w:tcPr>
            <w:tcW w:w="1389" w:type="dxa"/>
          </w:tcPr>
          <w:p>
            <w:pPr>
              <w:spacing w:line="360" w:lineRule="auto"/>
              <w:rPr>
                <w:rFonts w:asciiTheme="minorEastAsia" w:hAnsiTheme="minorEastAsia"/>
                <w:color w:val="000000" w:themeColor="text1"/>
                <w:szCs w:val="24"/>
                <w14:textFill>
                  <w14:solidFill>
                    <w14:schemeClr w14:val="tx1"/>
                  </w14:solidFill>
                </w14:textFill>
              </w:rPr>
            </w:pPr>
          </w:p>
        </w:tc>
        <w:tc>
          <w:tcPr>
            <w:tcW w:w="1948" w:type="dxa"/>
          </w:tcPr>
          <w:p>
            <w:pPr>
              <w:spacing w:line="360" w:lineRule="auto"/>
              <w:rPr>
                <w:rFonts w:asciiTheme="minorEastAsia" w:hAnsiTheme="minorEastAsia"/>
                <w:color w:val="000000" w:themeColor="text1"/>
                <w:szCs w:val="24"/>
                <w14:textFill>
                  <w14:solidFill>
                    <w14:schemeClr w14:val="tx1"/>
                  </w14:solidFill>
                </w14:textFill>
              </w:rPr>
            </w:pPr>
          </w:p>
        </w:tc>
        <w:tc>
          <w:tcPr>
            <w:tcW w:w="1946" w:type="dxa"/>
          </w:tcPr>
          <w:p>
            <w:pPr>
              <w:spacing w:line="360" w:lineRule="auto"/>
              <w:rPr>
                <w:rFonts w:asciiTheme="minorEastAsia" w:hAnsiTheme="minorEastAsia"/>
                <w:color w:val="000000" w:themeColor="text1"/>
                <w:szCs w:val="24"/>
                <w14:textFill>
                  <w14:solidFill>
                    <w14:schemeClr w14:val="tx1"/>
                  </w14:solidFill>
                </w14:textFill>
              </w:rPr>
            </w:pPr>
          </w:p>
        </w:tc>
      </w:tr>
    </w:tbl>
    <w:p>
      <w:pPr>
        <w:spacing w:line="360" w:lineRule="auto"/>
        <w:rPr>
          <w:rFonts w:asciiTheme="minorEastAsia" w:hAnsiTheme="minorEastAsia"/>
          <w:b/>
          <w:szCs w:val="24"/>
        </w:rPr>
      </w:pPr>
    </w:p>
    <w:p>
      <w:pPr>
        <w:spacing w:line="360" w:lineRule="auto"/>
        <w:rPr>
          <w:rFonts w:asciiTheme="minorEastAsia" w:hAnsiTheme="minorEastAsia"/>
          <w:b/>
          <w:szCs w:val="24"/>
        </w:rPr>
      </w:pPr>
      <w:r>
        <w:rPr>
          <w:rFonts w:hint="eastAsia" w:asciiTheme="minorEastAsia" w:hAnsiTheme="minorEastAsia"/>
          <w:b/>
          <w:szCs w:val="24"/>
        </w:rPr>
        <w:t>备注</w:t>
      </w:r>
      <w:r>
        <w:rPr>
          <w:rFonts w:asciiTheme="minorEastAsia" w:hAnsiTheme="minorEastAsia"/>
          <w:b/>
          <w:szCs w:val="24"/>
        </w:rPr>
        <w:t>：</w:t>
      </w:r>
    </w:p>
    <w:p>
      <w:pPr>
        <w:pStyle w:val="36"/>
        <w:numPr>
          <w:ilvl w:val="0"/>
          <w:numId w:val="9"/>
        </w:numPr>
        <w:spacing w:line="360" w:lineRule="auto"/>
        <w:ind w:firstLineChars="0"/>
        <w:rPr>
          <w:rFonts w:asciiTheme="minorEastAsia" w:hAnsiTheme="minorEastAsia"/>
          <w:szCs w:val="24"/>
        </w:rPr>
      </w:pPr>
      <w:r>
        <w:rPr>
          <w:rFonts w:hint="eastAsia" w:asciiTheme="minorEastAsia" w:hAnsiTheme="minorEastAsia"/>
          <w:szCs w:val="24"/>
        </w:rPr>
        <w:t>制造商/品牌/厂家要求投标单位按照常用品牌推荐选择，要求至少为国产中上品牌（如有）。</w:t>
      </w:r>
    </w:p>
    <w:p>
      <w:pPr>
        <w:pStyle w:val="36"/>
        <w:numPr>
          <w:ilvl w:val="0"/>
          <w:numId w:val="9"/>
        </w:numPr>
        <w:spacing w:line="360" w:lineRule="auto"/>
        <w:ind w:firstLineChars="0"/>
        <w:rPr>
          <w:rFonts w:asciiTheme="minorEastAsia" w:hAnsiTheme="minorEastAsia"/>
          <w:szCs w:val="24"/>
        </w:rPr>
      </w:pPr>
      <w:r>
        <w:rPr>
          <w:rFonts w:hint="eastAsia" w:asciiTheme="minorEastAsia" w:hAnsiTheme="minorEastAsia"/>
          <w:szCs w:val="24"/>
        </w:rPr>
        <w:t>自控阀门名称应体现工艺功能/用途，如安全</w:t>
      </w:r>
      <w:r>
        <w:rPr>
          <w:rFonts w:asciiTheme="minorEastAsia" w:hAnsiTheme="minorEastAsia"/>
          <w:szCs w:val="24"/>
        </w:rPr>
        <w:t>泄放阀</w:t>
      </w:r>
      <w:r>
        <w:rPr>
          <w:rFonts w:hint="eastAsia" w:asciiTheme="minorEastAsia" w:hAnsiTheme="minorEastAsia"/>
          <w:szCs w:val="24"/>
        </w:rPr>
        <w:t>等。</w:t>
      </w:r>
    </w:p>
    <w:p>
      <w:pPr>
        <w:pStyle w:val="36"/>
        <w:numPr>
          <w:ilvl w:val="0"/>
          <w:numId w:val="9"/>
        </w:numPr>
        <w:spacing w:line="360" w:lineRule="auto"/>
        <w:ind w:firstLineChars="0"/>
        <w:rPr>
          <w:rFonts w:asciiTheme="minorEastAsia" w:hAnsiTheme="minorEastAsia"/>
          <w:szCs w:val="24"/>
        </w:rPr>
      </w:pPr>
      <w:r>
        <w:rPr>
          <w:rFonts w:hint="eastAsia" w:asciiTheme="minorEastAsia" w:hAnsiTheme="minorEastAsia"/>
          <w:szCs w:val="24"/>
        </w:rPr>
        <w:t>自控阀门类型如：气动</w:t>
      </w:r>
      <w:r>
        <w:rPr>
          <w:rFonts w:asciiTheme="minorEastAsia" w:hAnsiTheme="minorEastAsia"/>
          <w:szCs w:val="24"/>
        </w:rPr>
        <w:t>球阀</w:t>
      </w:r>
      <w:r>
        <w:rPr>
          <w:rFonts w:hint="eastAsia" w:asciiTheme="minorEastAsia" w:hAnsiTheme="minorEastAsia"/>
          <w:szCs w:val="24"/>
        </w:rPr>
        <w:t>、电磁阀等。</w:t>
      </w:r>
    </w:p>
    <w:p>
      <w:pPr>
        <w:spacing w:line="360" w:lineRule="auto"/>
        <w:rPr>
          <w:rFonts w:asciiTheme="minorEastAsia" w:hAnsiTheme="minorEastAsia"/>
          <w:szCs w:val="24"/>
        </w:rPr>
        <w:sectPr>
          <w:pgSz w:w="16838" w:h="11906" w:orient="landscape"/>
          <w:pgMar w:top="1080" w:right="1440" w:bottom="1080" w:left="1440" w:header="851" w:footer="992" w:gutter="0"/>
          <w:pgNumType w:fmt="decimal"/>
          <w:cols w:space="425" w:num="1"/>
          <w:docGrid w:type="lines" w:linePitch="312" w:charSpace="0"/>
        </w:sectPr>
      </w:pPr>
    </w:p>
    <w:p>
      <w:pPr>
        <w:pStyle w:val="32"/>
        <w:spacing w:line="360" w:lineRule="auto"/>
        <w:ind w:firstLine="0" w:firstLineChars="0"/>
        <w:outlineLvl w:val="0"/>
        <w:rPr>
          <w:rFonts w:cs="宋体" w:asciiTheme="minorEastAsia" w:hAnsiTheme="minorEastAsia"/>
          <w:b/>
          <w:bCs/>
          <w:color w:val="000000" w:themeColor="text1"/>
          <w:szCs w:val="21"/>
          <w14:textFill>
            <w14:solidFill>
              <w14:schemeClr w14:val="tx1"/>
            </w14:solidFill>
          </w14:textFill>
        </w:rPr>
      </w:pPr>
      <w:bookmarkStart w:id="206" w:name="_Toc24180"/>
      <w:bookmarkStart w:id="207" w:name="_Toc28259"/>
      <w:r>
        <w:rPr>
          <w:rFonts w:hint="eastAsia" w:cs="宋体" w:asciiTheme="minorEastAsia" w:hAnsiTheme="minorEastAsia"/>
          <w:b/>
          <w:bCs/>
          <w:color w:val="000000" w:themeColor="text1"/>
          <w:szCs w:val="21"/>
          <w14:textFill>
            <w14:solidFill>
              <w14:schemeClr w14:val="tx1"/>
            </w14:solidFill>
          </w14:textFill>
        </w:rPr>
        <w:t>附表</w:t>
      </w:r>
      <w:r>
        <w:rPr>
          <w:rFonts w:cs="宋体" w:asciiTheme="minorEastAsia" w:hAnsiTheme="minorEastAsia"/>
          <w:b/>
          <w:bCs/>
          <w:color w:val="000000" w:themeColor="text1"/>
          <w:szCs w:val="21"/>
          <w14:textFill>
            <w14:solidFill>
              <w14:schemeClr w14:val="tx1"/>
            </w14:solidFill>
          </w14:textFill>
        </w:rPr>
        <w:t>5</w:t>
      </w:r>
      <w:r>
        <w:rPr>
          <w:rFonts w:hint="eastAsia" w:cs="宋体" w:asciiTheme="minorEastAsia" w:hAnsiTheme="minorEastAsia"/>
          <w:b/>
          <w:bCs/>
          <w:color w:val="000000" w:themeColor="text1"/>
          <w:szCs w:val="21"/>
          <w14:textFill>
            <w14:solidFill>
              <w14:schemeClr w14:val="tx1"/>
            </w14:solidFill>
          </w14:textFill>
        </w:rPr>
        <w:t>：自控仪表供货清单</w:t>
      </w:r>
      <w:bookmarkEnd w:id="206"/>
      <w:bookmarkEnd w:id="207"/>
    </w:p>
    <w:p>
      <w:pPr>
        <w:spacing w:line="360" w:lineRule="auto"/>
        <w:rPr>
          <w:rFonts w:asciiTheme="minorEastAsia" w:hAnsiTheme="minorEastAsia"/>
          <w:b/>
          <w:szCs w:val="24"/>
        </w:rPr>
      </w:pPr>
    </w:p>
    <w:tbl>
      <w:tblPr>
        <w:tblStyle w:val="24"/>
        <w:tblW w:w="142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47"/>
        <w:gridCol w:w="1270"/>
        <w:gridCol w:w="3691"/>
        <w:gridCol w:w="1305"/>
        <w:gridCol w:w="1530"/>
        <w:gridCol w:w="851"/>
        <w:gridCol w:w="1649"/>
        <w:gridCol w:w="975"/>
        <w:gridCol w:w="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line="360" w:lineRule="auto"/>
              <w:jc w:val="center"/>
              <w:rPr>
                <w:rFonts w:ascii="宋体" w:hAnsi="宋体"/>
                <w:color w:val="000000"/>
                <w:szCs w:val="21"/>
              </w:rPr>
            </w:pPr>
            <w:r>
              <w:rPr>
                <w:rFonts w:hint="eastAsia" w:ascii="宋体" w:hAnsi="宋体"/>
                <w:color w:val="000000"/>
                <w:szCs w:val="21"/>
              </w:rPr>
              <w:t>序号</w:t>
            </w:r>
          </w:p>
        </w:tc>
        <w:tc>
          <w:tcPr>
            <w:tcW w:w="1247" w:type="dxa"/>
            <w:vAlign w:val="center"/>
          </w:tcPr>
          <w:p>
            <w:pPr>
              <w:spacing w:line="360" w:lineRule="auto"/>
              <w:jc w:val="center"/>
              <w:rPr>
                <w:rFonts w:ascii="宋体" w:hAnsi="宋体"/>
                <w:color w:val="000000"/>
                <w:szCs w:val="21"/>
              </w:rPr>
            </w:pPr>
            <w:r>
              <w:rPr>
                <w:rFonts w:hint="eastAsia" w:ascii="宋体" w:hAnsi="宋体"/>
                <w:color w:val="000000"/>
                <w:szCs w:val="21"/>
              </w:rPr>
              <w:t>仪表名称</w:t>
            </w:r>
          </w:p>
        </w:tc>
        <w:tc>
          <w:tcPr>
            <w:tcW w:w="1270" w:type="dxa"/>
            <w:vAlign w:val="center"/>
          </w:tcPr>
          <w:p>
            <w:pPr>
              <w:spacing w:line="360" w:lineRule="auto"/>
              <w:jc w:val="center"/>
              <w:rPr>
                <w:rFonts w:ascii="宋体" w:hAnsi="宋体"/>
                <w:color w:val="000000"/>
                <w:szCs w:val="21"/>
              </w:rPr>
            </w:pPr>
            <w:r>
              <w:rPr>
                <w:rFonts w:hint="eastAsia" w:ascii="宋体" w:hAnsi="宋体"/>
                <w:color w:val="000000"/>
                <w:szCs w:val="21"/>
              </w:rPr>
              <w:t>测量范围</w:t>
            </w:r>
          </w:p>
        </w:tc>
        <w:tc>
          <w:tcPr>
            <w:tcW w:w="3691" w:type="dxa"/>
            <w:vAlign w:val="center"/>
          </w:tcPr>
          <w:p>
            <w:pPr>
              <w:spacing w:line="360" w:lineRule="auto"/>
              <w:jc w:val="center"/>
              <w:rPr>
                <w:rFonts w:ascii="宋体" w:hAnsi="宋体"/>
                <w:color w:val="000000"/>
                <w:szCs w:val="21"/>
              </w:rPr>
            </w:pPr>
            <w:r>
              <w:rPr>
                <w:rFonts w:hint="eastAsia" w:ascii="宋体" w:hAnsi="宋体"/>
                <w:color w:val="000000"/>
                <w:szCs w:val="21"/>
              </w:rPr>
              <w:t>规格型号、功能、材质、参数（量程、精确度等）（需详细介绍）</w:t>
            </w:r>
          </w:p>
        </w:tc>
        <w:tc>
          <w:tcPr>
            <w:tcW w:w="1305" w:type="dxa"/>
            <w:vAlign w:val="center"/>
          </w:tcPr>
          <w:p>
            <w:pPr>
              <w:spacing w:line="360" w:lineRule="auto"/>
              <w:jc w:val="center"/>
              <w:rPr>
                <w:rFonts w:ascii="宋体" w:hAnsi="宋体"/>
                <w:color w:val="000000"/>
                <w:szCs w:val="21"/>
              </w:rPr>
            </w:pPr>
            <w:r>
              <w:rPr>
                <w:rFonts w:hint="eastAsia" w:ascii="宋体" w:hAnsi="宋体"/>
                <w:color w:val="000000"/>
                <w:szCs w:val="21"/>
              </w:rPr>
              <w:t>安装方式</w:t>
            </w:r>
          </w:p>
        </w:tc>
        <w:tc>
          <w:tcPr>
            <w:tcW w:w="1530" w:type="dxa"/>
            <w:vAlign w:val="center"/>
          </w:tcPr>
          <w:p>
            <w:pPr>
              <w:spacing w:line="360" w:lineRule="auto"/>
              <w:jc w:val="center"/>
              <w:rPr>
                <w:rFonts w:ascii="宋体" w:hAnsi="宋体"/>
                <w:color w:val="000000"/>
                <w:szCs w:val="21"/>
              </w:rPr>
            </w:pPr>
            <w:r>
              <w:rPr>
                <w:rFonts w:hint="eastAsia" w:ascii="宋体" w:hAnsi="宋体"/>
                <w:color w:val="000000"/>
                <w:szCs w:val="21"/>
              </w:rPr>
              <w:t>类型</w:t>
            </w:r>
          </w:p>
        </w:tc>
        <w:tc>
          <w:tcPr>
            <w:tcW w:w="851" w:type="dxa"/>
            <w:vAlign w:val="center"/>
          </w:tcPr>
          <w:p>
            <w:pPr>
              <w:spacing w:line="360" w:lineRule="auto"/>
              <w:jc w:val="center"/>
              <w:rPr>
                <w:rFonts w:ascii="宋体" w:hAnsi="宋体"/>
                <w:color w:val="000000"/>
                <w:szCs w:val="21"/>
              </w:rPr>
            </w:pPr>
            <w:r>
              <w:rPr>
                <w:rFonts w:hint="eastAsia" w:ascii="宋体" w:hAnsi="宋体"/>
                <w:color w:val="000000"/>
                <w:szCs w:val="21"/>
              </w:rPr>
              <w:t>数量</w:t>
            </w:r>
          </w:p>
        </w:tc>
        <w:tc>
          <w:tcPr>
            <w:tcW w:w="1649" w:type="dxa"/>
            <w:vAlign w:val="center"/>
          </w:tcPr>
          <w:p>
            <w:pPr>
              <w:spacing w:line="360" w:lineRule="auto"/>
              <w:jc w:val="center"/>
              <w:rPr>
                <w:rFonts w:ascii="宋体" w:hAnsi="宋体"/>
                <w:color w:val="000000"/>
                <w:szCs w:val="21"/>
              </w:rPr>
            </w:pPr>
            <w:r>
              <w:rPr>
                <w:rFonts w:hint="eastAsia" w:ascii="宋体" w:hAnsi="宋体" w:cs="宋体"/>
                <w:color w:val="000000"/>
              </w:rPr>
              <w:t>制造商/品牌/厂家</w:t>
            </w:r>
            <w:r>
              <w:rPr>
                <w:rFonts w:hint="eastAsia" w:ascii="宋体" w:hAnsi="宋体" w:cs="宋体"/>
                <w:color w:val="000000"/>
              </w:rPr>
              <w:br w:type="textWrapping"/>
            </w:r>
            <w:r>
              <w:rPr>
                <w:rFonts w:hint="eastAsia" w:ascii="宋体" w:hAnsi="宋体" w:cs="宋体"/>
                <w:color w:val="000000"/>
              </w:rPr>
              <w:t>（优质可靠）</w:t>
            </w:r>
          </w:p>
        </w:tc>
        <w:tc>
          <w:tcPr>
            <w:tcW w:w="975" w:type="dxa"/>
            <w:vAlign w:val="center"/>
          </w:tcPr>
          <w:p>
            <w:pPr>
              <w:spacing w:line="360" w:lineRule="auto"/>
              <w:jc w:val="center"/>
              <w:rPr>
                <w:rFonts w:ascii="宋体" w:hAnsi="宋体"/>
                <w:color w:val="000000"/>
                <w:szCs w:val="21"/>
              </w:rPr>
            </w:pPr>
            <w:r>
              <w:rPr>
                <w:rFonts w:hint="eastAsia" w:ascii="宋体" w:hAnsi="宋体"/>
                <w:color w:val="000000"/>
                <w:szCs w:val="21"/>
              </w:rPr>
              <w:t>产地</w:t>
            </w:r>
          </w:p>
        </w:tc>
        <w:tc>
          <w:tcPr>
            <w:tcW w:w="999" w:type="dxa"/>
            <w:vAlign w:val="center"/>
          </w:tcPr>
          <w:p>
            <w:pPr>
              <w:spacing w:line="360" w:lineRule="auto"/>
              <w:jc w:val="center"/>
              <w:rPr>
                <w:rFonts w:ascii="宋体" w:hAnsi="宋体"/>
                <w:color w:val="000000"/>
                <w:szCs w:val="21"/>
              </w:rPr>
            </w:pPr>
            <w:r>
              <w:rPr>
                <w:rFonts w:hint="eastAsia" w:ascii="宋体" w:hAnsi="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04" w:type="dxa"/>
            <w:vAlign w:val="center"/>
          </w:tcPr>
          <w:p>
            <w:pPr>
              <w:spacing w:line="360" w:lineRule="auto"/>
              <w:jc w:val="center"/>
              <w:rPr>
                <w:rFonts w:ascii="宋体" w:hAnsi="宋体"/>
                <w:color w:val="000000"/>
                <w:szCs w:val="21"/>
              </w:rPr>
            </w:pPr>
            <w:r>
              <w:rPr>
                <w:rFonts w:hint="eastAsia" w:ascii="宋体" w:hAnsi="宋体"/>
                <w:color w:val="000000"/>
                <w:szCs w:val="21"/>
              </w:rPr>
              <w:t>1</w:t>
            </w:r>
          </w:p>
        </w:tc>
        <w:tc>
          <w:tcPr>
            <w:tcW w:w="1247" w:type="dxa"/>
            <w:vAlign w:val="center"/>
          </w:tcPr>
          <w:p>
            <w:pPr>
              <w:spacing w:line="360" w:lineRule="auto"/>
              <w:jc w:val="center"/>
              <w:rPr>
                <w:rFonts w:ascii="宋体" w:hAnsi="宋体"/>
                <w:color w:val="000000"/>
                <w:szCs w:val="21"/>
              </w:rPr>
            </w:pPr>
          </w:p>
        </w:tc>
        <w:tc>
          <w:tcPr>
            <w:tcW w:w="1270" w:type="dxa"/>
            <w:vAlign w:val="center"/>
          </w:tcPr>
          <w:p>
            <w:pPr>
              <w:spacing w:line="360" w:lineRule="auto"/>
              <w:jc w:val="center"/>
              <w:rPr>
                <w:rFonts w:ascii="宋体" w:hAnsi="宋体"/>
                <w:color w:val="000000"/>
                <w:szCs w:val="21"/>
              </w:rPr>
            </w:pPr>
          </w:p>
        </w:tc>
        <w:tc>
          <w:tcPr>
            <w:tcW w:w="3691" w:type="dxa"/>
            <w:vAlign w:val="center"/>
          </w:tcPr>
          <w:p>
            <w:pPr>
              <w:spacing w:line="360" w:lineRule="auto"/>
              <w:ind w:left="350" w:leftChars="175"/>
              <w:jc w:val="center"/>
              <w:rPr>
                <w:rFonts w:ascii="宋体" w:hAnsi="宋体"/>
                <w:color w:val="000000"/>
                <w:szCs w:val="21"/>
              </w:rPr>
            </w:pPr>
          </w:p>
        </w:tc>
        <w:tc>
          <w:tcPr>
            <w:tcW w:w="1305" w:type="dxa"/>
            <w:vAlign w:val="center"/>
          </w:tcPr>
          <w:p>
            <w:pPr>
              <w:spacing w:line="360" w:lineRule="auto"/>
              <w:jc w:val="center"/>
              <w:rPr>
                <w:rFonts w:ascii="宋体" w:hAnsi="宋体"/>
                <w:color w:val="000000"/>
                <w:szCs w:val="21"/>
              </w:rPr>
            </w:pPr>
          </w:p>
        </w:tc>
        <w:tc>
          <w:tcPr>
            <w:tcW w:w="1530" w:type="dxa"/>
            <w:vAlign w:val="center"/>
          </w:tcPr>
          <w:p>
            <w:pPr>
              <w:spacing w:line="360" w:lineRule="auto"/>
              <w:jc w:val="center"/>
              <w:rPr>
                <w:rFonts w:ascii="宋体" w:hAnsi="宋体"/>
                <w:color w:val="000000"/>
                <w:szCs w:val="21"/>
              </w:rPr>
            </w:pPr>
          </w:p>
        </w:tc>
        <w:tc>
          <w:tcPr>
            <w:tcW w:w="851" w:type="dxa"/>
            <w:vAlign w:val="center"/>
          </w:tcPr>
          <w:p>
            <w:pPr>
              <w:spacing w:line="360" w:lineRule="auto"/>
              <w:jc w:val="center"/>
              <w:rPr>
                <w:rFonts w:ascii="宋体" w:hAnsi="宋体"/>
                <w:color w:val="000000"/>
                <w:szCs w:val="21"/>
              </w:rPr>
            </w:pPr>
          </w:p>
        </w:tc>
        <w:tc>
          <w:tcPr>
            <w:tcW w:w="1649" w:type="dxa"/>
            <w:vAlign w:val="center"/>
          </w:tcPr>
          <w:p>
            <w:pPr>
              <w:spacing w:line="360" w:lineRule="auto"/>
              <w:jc w:val="center"/>
              <w:rPr>
                <w:rFonts w:ascii="宋体" w:hAnsi="宋体"/>
                <w:color w:val="000000"/>
                <w:szCs w:val="21"/>
              </w:rPr>
            </w:pPr>
          </w:p>
        </w:tc>
        <w:tc>
          <w:tcPr>
            <w:tcW w:w="975" w:type="dxa"/>
            <w:vAlign w:val="center"/>
          </w:tcPr>
          <w:p>
            <w:pPr>
              <w:spacing w:line="360" w:lineRule="auto"/>
              <w:jc w:val="center"/>
              <w:rPr>
                <w:rFonts w:ascii="宋体" w:hAnsi="宋体"/>
                <w:color w:val="000000"/>
                <w:szCs w:val="21"/>
              </w:rPr>
            </w:pPr>
          </w:p>
        </w:tc>
        <w:tc>
          <w:tcPr>
            <w:tcW w:w="999"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704" w:type="dxa"/>
            <w:vAlign w:val="center"/>
          </w:tcPr>
          <w:p>
            <w:pPr>
              <w:spacing w:line="360" w:lineRule="auto"/>
              <w:jc w:val="center"/>
              <w:rPr>
                <w:rFonts w:ascii="宋体" w:hAnsi="宋体"/>
                <w:color w:val="000000"/>
                <w:szCs w:val="21"/>
              </w:rPr>
            </w:pPr>
            <w:r>
              <w:rPr>
                <w:rFonts w:ascii="宋体" w:hAnsi="宋体"/>
                <w:color w:val="000000"/>
                <w:szCs w:val="21"/>
              </w:rPr>
              <w:t>2</w:t>
            </w:r>
          </w:p>
        </w:tc>
        <w:tc>
          <w:tcPr>
            <w:tcW w:w="1247" w:type="dxa"/>
            <w:vAlign w:val="center"/>
          </w:tcPr>
          <w:p>
            <w:pPr>
              <w:spacing w:line="360" w:lineRule="auto"/>
              <w:jc w:val="center"/>
              <w:rPr>
                <w:rFonts w:ascii="宋体" w:hAnsi="宋体"/>
                <w:color w:val="000000"/>
                <w:szCs w:val="21"/>
              </w:rPr>
            </w:pPr>
          </w:p>
        </w:tc>
        <w:tc>
          <w:tcPr>
            <w:tcW w:w="1270" w:type="dxa"/>
            <w:vAlign w:val="center"/>
          </w:tcPr>
          <w:p>
            <w:pPr>
              <w:spacing w:line="360" w:lineRule="auto"/>
              <w:jc w:val="center"/>
              <w:rPr>
                <w:rFonts w:ascii="宋体" w:hAnsi="宋体"/>
                <w:color w:val="000000"/>
                <w:szCs w:val="21"/>
              </w:rPr>
            </w:pPr>
          </w:p>
        </w:tc>
        <w:tc>
          <w:tcPr>
            <w:tcW w:w="3691" w:type="dxa"/>
            <w:vAlign w:val="center"/>
          </w:tcPr>
          <w:p>
            <w:pPr>
              <w:spacing w:line="360" w:lineRule="auto"/>
              <w:jc w:val="center"/>
              <w:rPr>
                <w:rFonts w:ascii="宋体" w:hAnsi="宋体"/>
                <w:color w:val="000000"/>
                <w:szCs w:val="21"/>
              </w:rPr>
            </w:pPr>
          </w:p>
        </w:tc>
        <w:tc>
          <w:tcPr>
            <w:tcW w:w="1305" w:type="dxa"/>
            <w:vAlign w:val="center"/>
          </w:tcPr>
          <w:p>
            <w:pPr>
              <w:spacing w:line="360" w:lineRule="auto"/>
              <w:jc w:val="center"/>
              <w:rPr>
                <w:rFonts w:ascii="宋体" w:hAnsi="宋体"/>
                <w:color w:val="000000"/>
                <w:szCs w:val="21"/>
              </w:rPr>
            </w:pPr>
          </w:p>
        </w:tc>
        <w:tc>
          <w:tcPr>
            <w:tcW w:w="1530" w:type="dxa"/>
            <w:vAlign w:val="center"/>
          </w:tcPr>
          <w:p>
            <w:pPr>
              <w:spacing w:line="360" w:lineRule="auto"/>
              <w:jc w:val="center"/>
              <w:rPr>
                <w:rFonts w:ascii="宋体" w:hAnsi="宋体"/>
                <w:color w:val="000000"/>
                <w:szCs w:val="21"/>
              </w:rPr>
            </w:pPr>
          </w:p>
        </w:tc>
        <w:tc>
          <w:tcPr>
            <w:tcW w:w="851" w:type="dxa"/>
            <w:vAlign w:val="center"/>
          </w:tcPr>
          <w:p>
            <w:pPr>
              <w:spacing w:line="360" w:lineRule="auto"/>
              <w:jc w:val="center"/>
              <w:rPr>
                <w:rFonts w:ascii="宋体" w:hAnsi="宋体"/>
                <w:color w:val="000000"/>
                <w:szCs w:val="21"/>
              </w:rPr>
            </w:pPr>
          </w:p>
        </w:tc>
        <w:tc>
          <w:tcPr>
            <w:tcW w:w="1649" w:type="dxa"/>
            <w:vAlign w:val="center"/>
          </w:tcPr>
          <w:p>
            <w:pPr>
              <w:spacing w:line="360" w:lineRule="auto"/>
              <w:jc w:val="center"/>
              <w:rPr>
                <w:rFonts w:ascii="宋体" w:hAnsi="宋体"/>
                <w:color w:val="000000"/>
                <w:szCs w:val="21"/>
              </w:rPr>
            </w:pPr>
          </w:p>
        </w:tc>
        <w:tc>
          <w:tcPr>
            <w:tcW w:w="975" w:type="dxa"/>
            <w:vAlign w:val="center"/>
          </w:tcPr>
          <w:p>
            <w:pPr>
              <w:spacing w:line="360" w:lineRule="auto"/>
              <w:jc w:val="center"/>
              <w:rPr>
                <w:rFonts w:ascii="宋体" w:hAnsi="宋体"/>
                <w:color w:val="000000"/>
                <w:szCs w:val="21"/>
              </w:rPr>
            </w:pPr>
          </w:p>
        </w:tc>
        <w:tc>
          <w:tcPr>
            <w:tcW w:w="999"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704" w:type="dxa"/>
            <w:vAlign w:val="center"/>
          </w:tcPr>
          <w:p>
            <w:pPr>
              <w:spacing w:line="360" w:lineRule="auto"/>
              <w:jc w:val="center"/>
              <w:rPr>
                <w:rFonts w:ascii="宋体" w:hAnsi="宋体"/>
                <w:color w:val="000000"/>
                <w:szCs w:val="21"/>
              </w:rPr>
            </w:pPr>
            <w:r>
              <w:rPr>
                <w:rFonts w:ascii="宋体" w:hAnsi="宋体"/>
                <w:color w:val="000000"/>
                <w:szCs w:val="21"/>
              </w:rPr>
              <w:t>3</w:t>
            </w:r>
          </w:p>
        </w:tc>
        <w:tc>
          <w:tcPr>
            <w:tcW w:w="1247" w:type="dxa"/>
            <w:vAlign w:val="center"/>
          </w:tcPr>
          <w:p>
            <w:pPr>
              <w:spacing w:line="360" w:lineRule="auto"/>
              <w:jc w:val="center"/>
              <w:rPr>
                <w:rFonts w:ascii="宋体" w:hAnsi="宋体"/>
                <w:color w:val="000000"/>
                <w:szCs w:val="21"/>
              </w:rPr>
            </w:pPr>
          </w:p>
        </w:tc>
        <w:tc>
          <w:tcPr>
            <w:tcW w:w="1270" w:type="dxa"/>
            <w:vAlign w:val="center"/>
          </w:tcPr>
          <w:p>
            <w:pPr>
              <w:spacing w:line="360" w:lineRule="auto"/>
              <w:jc w:val="center"/>
              <w:rPr>
                <w:rFonts w:ascii="宋体" w:hAnsi="宋体"/>
                <w:color w:val="000000"/>
                <w:szCs w:val="21"/>
              </w:rPr>
            </w:pPr>
          </w:p>
        </w:tc>
        <w:tc>
          <w:tcPr>
            <w:tcW w:w="3691" w:type="dxa"/>
            <w:vAlign w:val="center"/>
          </w:tcPr>
          <w:p>
            <w:pPr>
              <w:spacing w:line="360" w:lineRule="auto"/>
              <w:jc w:val="center"/>
              <w:rPr>
                <w:rFonts w:ascii="宋体" w:hAnsi="宋体"/>
                <w:color w:val="000000"/>
                <w:szCs w:val="21"/>
              </w:rPr>
            </w:pPr>
          </w:p>
        </w:tc>
        <w:tc>
          <w:tcPr>
            <w:tcW w:w="1305" w:type="dxa"/>
            <w:vAlign w:val="center"/>
          </w:tcPr>
          <w:p>
            <w:pPr>
              <w:spacing w:line="360" w:lineRule="auto"/>
              <w:jc w:val="center"/>
              <w:rPr>
                <w:rFonts w:ascii="宋体" w:hAnsi="宋体"/>
                <w:color w:val="000000"/>
                <w:szCs w:val="21"/>
              </w:rPr>
            </w:pPr>
          </w:p>
        </w:tc>
        <w:tc>
          <w:tcPr>
            <w:tcW w:w="1530" w:type="dxa"/>
            <w:vAlign w:val="center"/>
          </w:tcPr>
          <w:p>
            <w:pPr>
              <w:spacing w:line="360" w:lineRule="auto"/>
              <w:jc w:val="center"/>
              <w:rPr>
                <w:rFonts w:ascii="宋体" w:hAnsi="宋体"/>
                <w:color w:val="000000"/>
                <w:szCs w:val="21"/>
              </w:rPr>
            </w:pPr>
          </w:p>
        </w:tc>
        <w:tc>
          <w:tcPr>
            <w:tcW w:w="851" w:type="dxa"/>
            <w:vAlign w:val="center"/>
          </w:tcPr>
          <w:p>
            <w:pPr>
              <w:spacing w:line="360" w:lineRule="auto"/>
              <w:jc w:val="center"/>
              <w:rPr>
                <w:rFonts w:ascii="宋体" w:hAnsi="宋体"/>
                <w:color w:val="000000"/>
                <w:szCs w:val="21"/>
              </w:rPr>
            </w:pPr>
          </w:p>
        </w:tc>
        <w:tc>
          <w:tcPr>
            <w:tcW w:w="1649" w:type="dxa"/>
            <w:vAlign w:val="center"/>
          </w:tcPr>
          <w:p>
            <w:pPr>
              <w:spacing w:line="360" w:lineRule="auto"/>
              <w:jc w:val="center"/>
              <w:rPr>
                <w:rFonts w:ascii="宋体" w:hAnsi="宋体"/>
                <w:color w:val="000000"/>
                <w:szCs w:val="21"/>
              </w:rPr>
            </w:pPr>
          </w:p>
        </w:tc>
        <w:tc>
          <w:tcPr>
            <w:tcW w:w="975" w:type="dxa"/>
            <w:vAlign w:val="center"/>
          </w:tcPr>
          <w:p>
            <w:pPr>
              <w:spacing w:line="360" w:lineRule="auto"/>
              <w:jc w:val="center"/>
              <w:rPr>
                <w:rFonts w:ascii="宋体" w:hAnsi="宋体"/>
                <w:color w:val="000000"/>
                <w:szCs w:val="21"/>
              </w:rPr>
            </w:pPr>
          </w:p>
        </w:tc>
        <w:tc>
          <w:tcPr>
            <w:tcW w:w="999" w:type="dxa"/>
            <w:vAlign w:val="center"/>
          </w:tcPr>
          <w:p>
            <w:pPr>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704" w:type="dxa"/>
            <w:vAlign w:val="center"/>
          </w:tcPr>
          <w:p>
            <w:pPr>
              <w:spacing w:line="360" w:lineRule="auto"/>
              <w:jc w:val="center"/>
              <w:rPr>
                <w:rFonts w:ascii="宋体" w:hAnsi="宋体"/>
                <w:color w:val="000000"/>
                <w:szCs w:val="21"/>
              </w:rPr>
            </w:pPr>
            <w:r>
              <w:rPr>
                <w:rFonts w:hint="eastAsia" w:ascii="宋体" w:hAnsi="宋体"/>
                <w:color w:val="000000"/>
                <w:szCs w:val="21"/>
              </w:rPr>
              <w:t>……</w:t>
            </w:r>
          </w:p>
        </w:tc>
        <w:tc>
          <w:tcPr>
            <w:tcW w:w="1247" w:type="dxa"/>
            <w:vAlign w:val="center"/>
          </w:tcPr>
          <w:p>
            <w:pPr>
              <w:spacing w:line="360" w:lineRule="auto"/>
              <w:jc w:val="center"/>
              <w:rPr>
                <w:rFonts w:ascii="宋体" w:hAnsi="宋体"/>
                <w:color w:val="000000"/>
                <w:szCs w:val="21"/>
              </w:rPr>
            </w:pPr>
          </w:p>
        </w:tc>
        <w:tc>
          <w:tcPr>
            <w:tcW w:w="1270" w:type="dxa"/>
            <w:vAlign w:val="center"/>
          </w:tcPr>
          <w:p>
            <w:pPr>
              <w:spacing w:line="360" w:lineRule="auto"/>
              <w:jc w:val="center"/>
              <w:rPr>
                <w:rFonts w:ascii="宋体" w:hAnsi="宋体"/>
                <w:color w:val="000000"/>
                <w:szCs w:val="21"/>
              </w:rPr>
            </w:pPr>
          </w:p>
        </w:tc>
        <w:tc>
          <w:tcPr>
            <w:tcW w:w="3691" w:type="dxa"/>
            <w:vAlign w:val="center"/>
          </w:tcPr>
          <w:p>
            <w:pPr>
              <w:spacing w:line="360" w:lineRule="auto"/>
              <w:jc w:val="center"/>
              <w:rPr>
                <w:rFonts w:ascii="宋体" w:hAnsi="宋体"/>
                <w:color w:val="000000"/>
                <w:szCs w:val="21"/>
              </w:rPr>
            </w:pPr>
          </w:p>
        </w:tc>
        <w:tc>
          <w:tcPr>
            <w:tcW w:w="1305" w:type="dxa"/>
            <w:vAlign w:val="center"/>
          </w:tcPr>
          <w:p>
            <w:pPr>
              <w:spacing w:line="360" w:lineRule="auto"/>
              <w:jc w:val="center"/>
              <w:rPr>
                <w:rFonts w:ascii="宋体" w:hAnsi="宋体"/>
                <w:color w:val="000000"/>
                <w:szCs w:val="21"/>
              </w:rPr>
            </w:pPr>
          </w:p>
        </w:tc>
        <w:tc>
          <w:tcPr>
            <w:tcW w:w="1530" w:type="dxa"/>
            <w:vAlign w:val="center"/>
          </w:tcPr>
          <w:p>
            <w:pPr>
              <w:spacing w:line="360" w:lineRule="auto"/>
              <w:jc w:val="center"/>
              <w:rPr>
                <w:rFonts w:ascii="宋体" w:hAnsi="宋体"/>
                <w:color w:val="000000"/>
                <w:szCs w:val="21"/>
              </w:rPr>
            </w:pPr>
          </w:p>
        </w:tc>
        <w:tc>
          <w:tcPr>
            <w:tcW w:w="851" w:type="dxa"/>
            <w:vAlign w:val="center"/>
          </w:tcPr>
          <w:p>
            <w:pPr>
              <w:spacing w:line="360" w:lineRule="auto"/>
              <w:jc w:val="center"/>
              <w:rPr>
                <w:rFonts w:ascii="宋体" w:hAnsi="宋体"/>
                <w:color w:val="000000"/>
                <w:szCs w:val="21"/>
              </w:rPr>
            </w:pPr>
          </w:p>
        </w:tc>
        <w:tc>
          <w:tcPr>
            <w:tcW w:w="1649" w:type="dxa"/>
            <w:vAlign w:val="center"/>
          </w:tcPr>
          <w:p>
            <w:pPr>
              <w:spacing w:line="360" w:lineRule="auto"/>
              <w:jc w:val="center"/>
              <w:rPr>
                <w:rFonts w:ascii="宋体" w:hAnsi="宋体"/>
                <w:color w:val="000000"/>
                <w:szCs w:val="21"/>
              </w:rPr>
            </w:pPr>
          </w:p>
        </w:tc>
        <w:tc>
          <w:tcPr>
            <w:tcW w:w="975" w:type="dxa"/>
            <w:vAlign w:val="center"/>
          </w:tcPr>
          <w:p>
            <w:pPr>
              <w:spacing w:line="360" w:lineRule="auto"/>
              <w:jc w:val="center"/>
              <w:rPr>
                <w:rFonts w:ascii="宋体" w:hAnsi="宋体"/>
                <w:color w:val="000000"/>
                <w:szCs w:val="21"/>
              </w:rPr>
            </w:pPr>
          </w:p>
        </w:tc>
        <w:tc>
          <w:tcPr>
            <w:tcW w:w="999" w:type="dxa"/>
            <w:vAlign w:val="center"/>
          </w:tcPr>
          <w:p>
            <w:pPr>
              <w:spacing w:line="360" w:lineRule="auto"/>
              <w:jc w:val="center"/>
              <w:rPr>
                <w:rFonts w:ascii="宋体" w:hAnsi="宋体"/>
                <w:color w:val="000000"/>
                <w:szCs w:val="21"/>
              </w:rPr>
            </w:pPr>
          </w:p>
        </w:tc>
      </w:tr>
    </w:tbl>
    <w:p>
      <w:pPr>
        <w:spacing w:line="360" w:lineRule="auto"/>
        <w:rPr>
          <w:rFonts w:asciiTheme="minorEastAsia" w:hAnsiTheme="minorEastAsia"/>
          <w:b/>
          <w:szCs w:val="24"/>
        </w:rPr>
      </w:pPr>
      <w:r>
        <w:rPr>
          <w:rFonts w:hint="eastAsia" w:asciiTheme="minorEastAsia" w:hAnsiTheme="minorEastAsia"/>
          <w:b/>
          <w:szCs w:val="24"/>
        </w:rPr>
        <w:t>备注</w:t>
      </w:r>
      <w:r>
        <w:rPr>
          <w:rFonts w:asciiTheme="minorEastAsia" w:hAnsiTheme="minorEastAsia"/>
          <w:b/>
          <w:szCs w:val="24"/>
        </w:rPr>
        <w:t>：</w:t>
      </w:r>
    </w:p>
    <w:p>
      <w:pPr>
        <w:pStyle w:val="36"/>
        <w:numPr>
          <w:ilvl w:val="0"/>
          <w:numId w:val="10"/>
        </w:numPr>
        <w:spacing w:line="360" w:lineRule="auto"/>
        <w:ind w:firstLineChars="0"/>
        <w:rPr>
          <w:rFonts w:asciiTheme="minorEastAsia" w:hAnsiTheme="minorEastAsia"/>
          <w:szCs w:val="24"/>
        </w:rPr>
      </w:pPr>
      <w:r>
        <w:rPr>
          <w:rFonts w:hint="eastAsia" w:asciiTheme="minorEastAsia" w:hAnsiTheme="minorEastAsia"/>
          <w:szCs w:val="24"/>
        </w:rPr>
        <w:t>制造商/品牌/厂家要求≥1家，柜位</w:t>
      </w:r>
      <w:r>
        <w:rPr>
          <w:rFonts w:asciiTheme="minorEastAsia" w:hAnsiTheme="minorEastAsia"/>
          <w:szCs w:val="24"/>
        </w:rPr>
        <w:t>传感器</w:t>
      </w:r>
      <w:r>
        <w:rPr>
          <w:rFonts w:hint="eastAsia" w:asciiTheme="minorEastAsia" w:hAnsiTheme="minorEastAsia"/>
          <w:szCs w:val="24"/>
        </w:rPr>
        <w:t>采用Siemens、Honeywell、E+H或同等品牌；压力变送器采用罗斯蒙特、E+H或同等品牌</w:t>
      </w:r>
      <w:r>
        <w:rPr>
          <w:rFonts w:asciiTheme="minorEastAsia" w:hAnsiTheme="minorEastAsia"/>
          <w:szCs w:val="24"/>
        </w:rPr>
        <w:t>。</w:t>
      </w:r>
    </w:p>
    <w:p>
      <w:pPr>
        <w:pStyle w:val="36"/>
        <w:numPr>
          <w:ilvl w:val="0"/>
          <w:numId w:val="10"/>
        </w:numPr>
        <w:spacing w:line="360" w:lineRule="auto"/>
        <w:ind w:firstLineChars="0"/>
        <w:rPr>
          <w:rFonts w:asciiTheme="minorEastAsia" w:hAnsiTheme="minorEastAsia"/>
          <w:szCs w:val="24"/>
        </w:rPr>
      </w:pPr>
      <w:r>
        <w:rPr>
          <w:rFonts w:hint="eastAsia" w:asciiTheme="minorEastAsia" w:hAnsiTheme="minorEastAsia"/>
          <w:szCs w:val="24"/>
        </w:rPr>
        <w:t>自控仪表名称应体现工艺功能/用途。</w:t>
      </w:r>
    </w:p>
    <w:p>
      <w:pPr>
        <w:pStyle w:val="36"/>
        <w:numPr>
          <w:ilvl w:val="0"/>
          <w:numId w:val="10"/>
        </w:numPr>
        <w:spacing w:line="360" w:lineRule="auto"/>
        <w:ind w:firstLineChars="0"/>
        <w:rPr>
          <w:rFonts w:asciiTheme="minorEastAsia" w:hAnsiTheme="minorEastAsia"/>
          <w:szCs w:val="24"/>
        </w:rPr>
        <w:sectPr>
          <w:pgSz w:w="16838" w:h="11906" w:orient="landscape"/>
          <w:pgMar w:top="1080" w:right="1440" w:bottom="1080" w:left="1440" w:header="851" w:footer="992" w:gutter="0"/>
          <w:pgNumType w:fmt="decimal"/>
          <w:cols w:space="425" w:num="1"/>
          <w:docGrid w:type="lines" w:linePitch="312" w:charSpace="0"/>
        </w:sectPr>
      </w:pPr>
      <w:r>
        <w:rPr>
          <w:rFonts w:hint="eastAsia" w:asciiTheme="minorEastAsia" w:hAnsiTheme="minorEastAsia"/>
          <w:szCs w:val="24"/>
        </w:rPr>
        <w:t>安装方式：法兰/螺纹连接、侧/顶装方式、</w:t>
      </w:r>
      <w:r>
        <w:rPr>
          <w:rFonts w:asciiTheme="minorEastAsia" w:hAnsiTheme="minorEastAsia"/>
          <w:szCs w:val="24"/>
        </w:rPr>
        <w:t>设备</w:t>
      </w:r>
      <w:r>
        <w:rPr>
          <w:rFonts w:hint="eastAsia" w:asciiTheme="minorEastAsia" w:hAnsiTheme="minorEastAsia"/>
          <w:szCs w:val="24"/>
        </w:rPr>
        <w:t>/管道等。</w:t>
      </w:r>
    </w:p>
    <w:p>
      <w:pPr>
        <w:pStyle w:val="32"/>
        <w:spacing w:line="360" w:lineRule="auto"/>
        <w:ind w:firstLine="0" w:firstLineChars="0"/>
        <w:outlineLvl w:val="0"/>
        <w:rPr>
          <w:rFonts w:cs="宋体" w:asciiTheme="minorEastAsia" w:hAnsiTheme="minorEastAsia"/>
          <w:b/>
          <w:bCs/>
          <w:color w:val="000000" w:themeColor="text1"/>
          <w:szCs w:val="21"/>
          <w14:textFill>
            <w14:solidFill>
              <w14:schemeClr w14:val="tx1"/>
            </w14:solidFill>
          </w14:textFill>
        </w:rPr>
      </w:pPr>
      <w:bookmarkStart w:id="208" w:name="_Toc7518"/>
      <w:bookmarkStart w:id="209" w:name="_Toc669"/>
      <w:r>
        <w:rPr>
          <w:rFonts w:hint="eastAsia" w:cs="宋体" w:asciiTheme="minorEastAsia" w:hAnsiTheme="minorEastAsia"/>
          <w:b/>
          <w:bCs/>
          <w:color w:val="000000" w:themeColor="text1"/>
          <w:szCs w:val="21"/>
          <w14:textFill>
            <w14:solidFill>
              <w14:schemeClr w14:val="tx1"/>
            </w14:solidFill>
          </w14:textFill>
        </w:rPr>
        <w:t>附表</w:t>
      </w:r>
      <w:r>
        <w:rPr>
          <w:rFonts w:cs="宋体" w:asciiTheme="minorEastAsia" w:hAnsiTheme="minorEastAsia"/>
          <w:b/>
          <w:bCs/>
          <w:color w:val="000000" w:themeColor="text1"/>
          <w:szCs w:val="21"/>
          <w14:textFill>
            <w14:solidFill>
              <w14:schemeClr w14:val="tx1"/>
            </w14:solidFill>
          </w14:textFill>
        </w:rPr>
        <w:t>6</w:t>
      </w:r>
      <w:r>
        <w:rPr>
          <w:rFonts w:hint="eastAsia" w:cs="宋体" w:asciiTheme="minorEastAsia" w:hAnsiTheme="minorEastAsia"/>
          <w:b/>
          <w:bCs/>
          <w:color w:val="000000" w:themeColor="text1"/>
          <w:szCs w:val="21"/>
          <w14:textFill>
            <w14:solidFill>
              <w14:schemeClr w14:val="tx1"/>
            </w14:solidFill>
          </w14:textFill>
        </w:rPr>
        <w:t>：电控柜</w:t>
      </w:r>
      <w:r>
        <w:rPr>
          <w:rFonts w:cs="宋体" w:asciiTheme="minorEastAsia" w:hAnsiTheme="minorEastAsia"/>
          <w:b/>
          <w:bCs/>
          <w:color w:val="000000" w:themeColor="text1"/>
          <w:szCs w:val="21"/>
          <w14:textFill>
            <w14:solidFill>
              <w14:schemeClr w14:val="tx1"/>
            </w14:solidFill>
          </w14:textFill>
        </w:rPr>
        <w:t>供货清单</w:t>
      </w:r>
      <w:bookmarkEnd w:id="208"/>
      <w:bookmarkEnd w:id="209"/>
    </w:p>
    <w:p>
      <w:pPr>
        <w:spacing w:line="360" w:lineRule="auto"/>
      </w:pPr>
      <w:r>
        <w:rPr>
          <w:rFonts w:hint="eastAsia"/>
        </w:rPr>
        <w:t>1）</w:t>
      </w:r>
      <w:r>
        <w:t>电控柜清单</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2126"/>
        <w:gridCol w:w="2900"/>
        <w:gridCol w:w="1871"/>
        <w:gridCol w:w="1726"/>
        <w:gridCol w:w="1729"/>
        <w:gridCol w:w="3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258"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bookmarkStart w:id="210" w:name="OLE_LINK9"/>
            <w:r>
              <w:rPr>
                <w:rFonts w:hint="eastAsia" w:asciiTheme="minorEastAsia" w:hAnsiTheme="minorEastAsia"/>
                <w:color w:val="000000" w:themeColor="text1"/>
                <w:szCs w:val="24"/>
                <w14:textFill>
                  <w14:solidFill>
                    <w14:schemeClr w14:val="tx1"/>
                  </w14:solidFill>
                </w14:textFill>
              </w:rPr>
              <w:t>序号</w:t>
            </w:r>
          </w:p>
        </w:tc>
        <w:tc>
          <w:tcPr>
            <w:tcW w:w="75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名称</w:t>
            </w:r>
          </w:p>
        </w:tc>
        <w:tc>
          <w:tcPr>
            <w:tcW w:w="1023"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安装位置、功能</w:t>
            </w:r>
            <w:r>
              <w:rPr>
                <w:rFonts w:asciiTheme="minorEastAsia" w:hAnsiTheme="minorEastAsia"/>
                <w:color w:val="000000" w:themeColor="text1"/>
                <w:szCs w:val="24"/>
                <w14:textFill>
                  <w14:solidFill>
                    <w14:schemeClr w14:val="tx1"/>
                  </w14:solidFill>
                </w14:textFill>
              </w:rPr>
              <w:t>说明等</w:t>
            </w:r>
          </w:p>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（需详细介绍）</w:t>
            </w:r>
          </w:p>
        </w:tc>
        <w:tc>
          <w:tcPr>
            <w:tcW w:w="66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外形</w:t>
            </w:r>
            <w:r>
              <w:rPr>
                <w:rFonts w:asciiTheme="minorEastAsia" w:hAnsiTheme="minorEastAsia"/>
                <w:color w:val="000000" w:themeColor="text1"/>
                <w:szCs w:val="24"/>
                <w14:textFill>
                  <w14:solidFill>
                    <w14:schemeClr w14:val="tx1"/>
                  </w14:solidFill>
                </w14:textFill>
              </w:rPr>
              <w:t>尺寸</w:t>
            </w:r>
          </w:p>
        </w:tc>
        <w:tc>
          <w:tcPr>
            <w:tcW w:w="609"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柜体材质</w:t>
            </w:r>
          </w:p>
        </w:tc>
        <w:tc>
          <w:tcPr>
            <w:tcW w:w="61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数量</w:t>
            </w:r>
          </w:p>
        </w:tc>
        <w:tc>
          <w:tcPr>
            <w:tcW w:w="109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8"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1</w:t>
            </w:r>
          </w:p>
        </w:tc>
        <w:tc>
          <w:tcPr>
            <w:tcW w:w="75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配电柜</w:t>
            </w:r>
          </w:p>
        </w:tc>
        <w:tc>
          <w:tcPr>
            <w:tcW w:w="1023" w:type="pct"/>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66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609"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61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09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8"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2</w:t>
            </w:r>
          </w:p>
        </w:tc>
        <w:tc>
          <w:tcPr>
            <w:tcW w:w="75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PLC柜</w:t>
            </w:r>
          </w:p>
        </w:tc>
        <w:tc>
          <w:tcPr>
            <w:tcW w:w="1023" w:type="pct"/>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66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609"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61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09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258"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asciiTheme="minorEastAsia" w:hAnsiTheme="minorEastAsia"/>
                <w:color w:val="000000" w:themeColor="text1"/>
                <w:szCs w:val="24"/>
                <w14:textFill>
                  <w14:solidFill>
                    <w14:schemeClr w14:val="tx1"/>
                  </w14:solidFill>
                </w14:textFill>
              </w:rPr>
              <w:t>3</w:t>
            </w:r>
          </w:p>
        </w:tc>
        <w:tc>
          <w:tcPr>
            <w:tcW w:w="75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现场操作箱</w:t>
            </w:r>
          </w:p>
        </w:tc>
        <w:tc>
          <w:tcPr>
            <w:tcW w:w="1023" w:type="pct"/>
          </w:tcPr>
          <w:p>
            <w:pPr>
              <w:spacing w:line="360" w:lineRule="auto"/>
              <w:rPr>
                <w:rFonts w:asciiTheme="minorEastAsia" w:hAnsiTheme="minorEastAsia"/>
                <w:color w:val="000000" w:themeColor="text1"/>
                <w:szCs w:val="24"/>
                <w14:textFill>
                  <w14:solidFill>
                    <w14:schemeClr w14:val="tx1"/>
                  </w14:solidFill>
                </w14:textFill>
              </w:rPr>
            </w:pPr>
          </w:p>
        </w:tc>
        <w:tc>
          <w:tcPr>
            <w:tcW w:w="66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609"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61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09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8"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w:t>
            </w:r>
          </w:p>
        </w:tc>
        <w:tc>
          <w:tcPr>
            <w:tcW w:w="75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w:t>
            </w:r>
          </w:p>
        </w:tc>
        <w:tc>
          <w:tcPr>
            <w:tcW w:w="1023" w:type="pct"/>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66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609"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61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090" w:type="pct"/>
            <w:vAlign w:val="center"/>
          </w:tcPr>
          <w:p>
            <w:pPr>
              <w:spacing w:line="360" w:lineRule="auto"/>
              <w:jc w:val="center"/>
              <w:rPr>
                <w:rFonts w:asciiTheme="minorEastAsia" w:hAnsiTheme="minorEastAsia"/>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7"/>
            <w:vAlign w:val="center"/>
          </w:tcPr>
          <w:p>
            <w:pPr>
              <w:spacing w:line="360" w:lineRule="auto"/>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备注</w:t>
            </w:r>
            <w:r>
              <w:rPr>
                <w:rFonts w:asciiTheme="minorEastAsia" w:hAnsiTheme="minorEastAsia"/>
                <w:color w:val="000000" w:themeColor="text1"/>
                <w:szCs w:val="24"/>
                <w14:textFill>
                  <w14:solidFill>
                    <w14:schemeClr w14:val="tx1"/>
                  </w14:solidFill>
                </w14:textFill>
              </w:rPr>
              <w:t>：</w:t>
            </w:r>
          </w:p>
          <w:p>
            <w:pPr>
              <w:pStyle w:val="36"/>
              <w:numPr>
                <w:ilvl w:val="0"/>
                <w:numId w:val="11"/>
              </w:numPr>
              <w:spacing w:line="360" w:lineRule="auto"/>
              <w:ind w:firstLineChars="0"/>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柜体防护等级：非防爆区IP54，防爆区域 IP65。</w:t>
            </w:r>
          </w:p>
        </w:tc>
      </w:tr>
      <w:bookmarkEnd w:id="210"/>
    </w:tbl>
    <w:p>
      <w:pPr>
        <w:spacing w:line="360" w:lineRule="auto"/>
      </w:pPr>
    </w:p>
    <w:p>
      <w:pPr>
        <w:spacing w:line="360" w:lineRule="auto"/>
      </w:pPr>
      <w:r>
        <w:t>2</w:t>
      </w:r>
      <w:r>
        <w:rPr>
          <w:rFonts w:hint="eastAsia"/>
        </w:rPr>
        <w:t>）</w:t>
      </w:r>
      <w:r>
        <w:t>电控柜</w:t>
      </w:r>
      <w:r>
        <w:rPr>
          <w:rFonts w:hint="eastAsia"/>
        </w:rPr>
        <w:t>主要</w:t>
      </w:r>
      <w:r>
        <w:t>元器件</w:t>
      </w:r>
      <w:r>
        <w:rPr>
          <w:rFonts w:hint="eastAsia"/>
        </w:rPr>
        <w:t>清单</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2"/>
        <w:gridCol w:w="1894"/>
        <w:gridCol w:w="2021"/>
        <w:gridCol w:w="2016"/>
        <w:gridCol w:w="2004"/>
        <w:gridCol w:w="2415"/>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pPr>
              <w:spacing w:line="360" w:lineRule="auto"/>
              <w:rPr>
                <w:rFonts w:cs="宋体" w:asciiTheme="minorEastAsia" w:hAnsiTheme="minorEastAsia"/>
                <w:color w:val="000000"/>
                <w:szCs w:val="21"/>
              </w:rPr>
            </w:pPr>
            <w:r>
              <w:rPr>
                <w:rFonts w:cs="宋体" w:asciiTheme="minorEastAsia" w:hAnsiTheme="minorEastAsia"/>
                <w:color w:val="000000"/>
                <w:szCs w:val="21"/>
              </w:rPr>
              <w:t>序号</w:t>
            </w:r>
          </w:p>
        </w:tc>
        <w:tc>
          <w:tcPr>
            <w:tcW w:w="668" w:type="pct"/>
            <w:vAlign w:val="center"/>
          </w:tcPr>
          <w:p>
            <w:pPr>
              <w:spacing w:line="360" w:lineRule="auto"/>
              <w:rPr>
                <w:rFonts w:cs="宋体" w:asciiTheme="minorEastAsia" w:hAnsiTheme="minorEastAsia"/>
                <w:color w:val="000000"/>
                <w:szCs w:val="21"/>
              </w:rPr>
            </w:pPr>
            <w:r>
              <w:rPr>
                <w:rFonts w:cs="宋体" w:asciiTheme="minorEastAsia" w:hAnsiTheme="minorEastAsia"/>
                <w:color w:val="000000"/>
                <w:szCs w:val="21"/>
              </w:rPr>
              <w:t>名称</w:t>
            </w:r>
          </w:p>
        </w:tc>
        <w:tc>
          <w:tcPr>
            <w:tcW w:w="713" w:type="pct"/>
            <w:vAlign w:val="center"/>
          </w:tcPr>
          <w:p>
            <w:pPr>
              <w:spacing w:line="360" w:lineRule="auto"/>
              <w:rPr>
                <w:rFonts w:cs="宋体" w:asciiTheme="minorEastAsia" w:hAnsiTheme="minorEastAsia"/>
                <w:color w:val="000000"/>
                <w:szCs w:val="21"/>
              </w:rPr>
            </w:pPr>
            <w:r>
              <w:rPr>
                <w:rFonts w:cs="宋体" w:asciiTheme="minorEastAsia" w:hAnsiTheme="minorEastAsia"/>
                <w:color w:val="000000"/>
                <w:szCs w:val="21"/>
              </w:rPr>
              <w:t>规格型号</w:t>
            </w:r>
          </w:p>
        </w:tc>
        <w:tc>
          <w:tcPr>
            <w:tcW w:w="711"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品牌</w:t>
            </w:r>
          </w:p>
        </w:tc>
        <w:tc>
          <w:tcPr>
            <w:tcW w:w="707" w:type="pct"/>
            <w:vAlign w:val="center"/>
          </w:tcPr>
          <w:p>
            <w:pPr>
              <w:spacing w:line="360" w:lineRule="auto"/>
              <w:rPr>
                <w:rFonts w:cs="宋体" w:asciiTheme="minorEastAsia" w:hAnsiTheme="minorEastAsia"/>
                <w:color w:val="000000"/>
                <w:szCs w:val="21"/>
              </w:rPr>
            </w:pPr>
            <w:r>
              <w:rPr>
                <w:rFonts w:cs="宋体" w:asciiTheme="minorEastAsia" w:hAnsiTheme="minorEastAsia"/>
                <w:color w:val="000000"/>
                <w:szCs w:val="21"/>
              </w:rPr>
              <w:t>单位</w:t>
            </w:r>
          </w:p>
        </w:tc>
        <w:tc>
          <w:tcPr>
            <w:tcW w:w="852"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数量</w:t>
            </w:r>
          </w:p>
        </w:tc>
        <w:tc>
          <w:tcPr>
            <w:tcW w:w="851"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pPr>
              <w:spacing w:line="360" w:lineRule="auto"/>
              <w:rPr>
                <w:rFonts w:cs="宋体" w:asciiTheme="minorEastAsia" w:hAnsiTheme="minorEastAsia"/>
                <w:color w:val="000000"/>
                <w:szCs w:val="21"/>
              </w:rPr>
            </w:pPr>
            <w:r>
              <w:rPr>
                <w:rFonts w:cs="宋体" w:asciiTheme="minorEastAsia" w:hAnsiTheme="minorEastAsia"/>
                <w:color w:val="000000"/>
                <w:szCs w:val="21"/>
              </w:rPr>
              <w:t>1</w:t>
            </w:r>
          </w:p>
        </w:tc>
        <w:tc>
          <w:tcPr>
            <w:tcW w:w="66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PLC</w:t>
            </w:r>
          </w:p>
        </w:tc>
        <w:tc>
          <w:tcPr>
            <w:tcW w:w="713" w:type="pct"/>
            <w:vAlign w:val="center"/>
          </w:tcPr>
          <w:p>
            <w:pPr>
              <w:spacing w:line="360" w:lineRule="auto"/>
              <w:rPr>
                <w:rFonts w:cs="宋体" w:asciiTheme="minorEastAsia" w:hAnsiTheme="minorEastAsia"/>
                <w:color w:val="000000"/>
                <w:szCs w:val="21"/>
              </w:rPr>
            </w:pPr>
          </w:p>
        </w:tc>
        <w:tc>
          <w:tcPr>
            <w:tcW w:w="711"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西门子</w:t>
            </w:r>
          </w:p>
        </w:tc>
        <w:tc>
          <w:tcPr>
            <w:tcW w:w="707" w:type="pct"/>
            <w:vAlign w:val="center"/>
          </w:tcPr>
          <w:p>
            <w:pPr>
              <w:spacing w:line="360" w:lineRule="auto"/>
              <w:rPr>
                <w:rFonts w:cs="宋体" w:asciiTheme="minorEastAsia" w:hAnsiTheme="minorEastAsia"/>
                <w:color w:val="000000"/>
                <w:szCs w:val="21"/>
              </w:rPr>
            </w:pPr>
          </w:p>
        </w:tc>
        <w:tc>
          <w:tcPr>
            <w:tcW w:w="852" w:type="pct"/>
            <w:vAlign w:val="center"/>
          </w:tcPr>
          <w:p>
            <w:pPr>
              <w:spacing w:line="360" w:lineRule="auto"/>
              <w:rPr>
                <w:rFonts w:cs="宋体" w:asciiTheme="minorEastAsia" w:hAnsiTheme="minorEastAsia"/>
                <w:color w:val="000000"/>
                <w:szCs w:val="21"/>
              </w:rPr>
            </w:pPr>
          </w:p>
        </w:tc>
        <w:tc>
          <w:tcPr>
            <w:tcW w:w="851" w:type="pct"/>
            <w:vAlign w:val="center"/>
          </w:tcPr>
          <w:p>
            <w:pPr>
              <w:spacing w:line="360" w:lineRule="auto"/>
              <w:rPr>
                <w:rFonts w:cs="宋体"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2</w:t>
            </w:r>
          </w:p>
        </w:tc>
        <w:tc>
          <w:tcPr>
            <w:tcW w:w="66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AI模块</w:t>
            </w:r>
          </w:p>
        </w:tc>
        <w:tc>
          <w:tcPr>
            <w:tcW w:w="713" w:type="pct"/>
            <w:vAlign w:val="center"/>
          </w:tcPr>
          <w:p>
            <w:pPr>
              <w:spacing w:line="360" w:lineRule="auto"/>
              <w:rPr>
                <w:rFonts w:cs="宋体" w:asciiTheme="minorEastAsia" w:hAnsiTheme="minorEastAsia"/>
                <w:color w:val="000000"/>
                <w:szCs w:val="21"/>
              </w:rPr>
            </w:pPr>
          </w:p>
        </w:tc>
        <w:tc>
          <w:tcPr>
            <w:tcW w:w="711"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西门子</w:t>
            </w:r>
          </w:p>
        </w:tc>
        <w:tc>
          <w:tcPr>
            <w:tcW w:w="707" w:type="pct"/>
            <w:vAlign w:val="center"/>
          </w:tcPr>
          <w:p>
            <w:pPr>
              <w:spacing w:line="360" w:lineRule="auto"/>
              <w:rPr>
                <w:rFonts w:cs="宋体" w:asciiTheme="minorEastAsia" w:hAnsiTheme="minorEastAsia"/>
                <w:color w:val="000000"/>
                <w:szCs w:val="21"/>
              </w:rPr>
            </w:pPr>
          </w:p>
        </w:tc>
        <w:tc>
          <w:tcPr>
            <w:tcW w:w="852" w:type="pct"/>
            <w:vAlign w:val="center"/>
          </w:tcPr>
          <w:p>
            <w:pPr>
              <w:spacing w:line="360" w:lineRule="auto"/>
              <w:rPr>
                <w:rFonts w:cs="宋体" w:asciiTheme="minorEastAsia" w:hAnsiTheme="minorEastAsia"/>
                <w:color w:val="000000"/>
                <w:szCs w:val="21"/>
              </w:rPr>
            </w:pPr>
          </w:p>
        </w:tc>
        <w:tc>
          <w:tcPr>
            <w:tcW w:w="851" w:type="pct"/>
            <w:vAlign w:val="center"/>
          </w:tcPr>
          <w:p>
            <w:pPr>
              <w:spacing w:line="360" w:lineRule="auto"/>
              <w:rPr>
                <w:rFonts w:cs="宋体"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3</w:t>
            </w:r>
          </w:p>
        </w:tc>
        <w:tc>
          <w:tcPr>
            <w:tcW w:w="66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AO模块</w:t>
            </w:r>
          </w:p>
        </w:tc>
        <w:tc>
          <w:tcPr>
            <w:tcW w:w="713" w:type="pct"/>
            <w:vAlign w:val="center"/>
          </w:tcPr>
          <w:p>
            <w:pPr>
              <w:spacing w:line="360" w:lineRule="auto"/>
              <w:rPr>
                <w:rFonts w:cs="宋体" w:asciiTheme="minorEastAsia" w:hAnsiTheme="minorEastAsia"/>
                <w:color w:val="000000"/>
                <w:szCs w:val="21"/>
              </w:rPr>
            </w:pPr>
          </w:p>
        </w:tc>
        <w:tc>
          <w:tcPr>
            <w:tcW w:w="711"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西门子</w:t>
            </w:r>
          </w:p>
        </w:tc>
        <w:tc>
          <w:tcPr>
            <w:tcW w:w="707" w:type="pct"/>
            <w:vAlign w:val="center"/>
          </w:tcPr>
          <w:p>
            <w:pPr>
              <w:spacing w:line="360" w:lineRule="auto"/>
              <w:rPr>
                <w:rFonts w:cs="宋体" w:asciiTheme="minorEastAsia" w:hAnsiTheme="minorEastAsia"/>
                <w:color w:val="000000"/>
                <w:szCs w:val="21"/>
              </w:rPr>
            </w:pPr>
          </w:p>
        </w:tc>
        <w:tc>
          <w:tcPr>
            <w:tcW w:w="852" w:type="pct"/>
            <w:vAlign w:val="center"/>
          </w:tcPr>
          <w:p>
            <w:pPr>
              <w:spacing w:line="360" w:lineRule="auto"/>
              <w:rPr>
                <w:rFonts w:cs="宋体" w:asciiTheme="minorEastAsia" w:hAnsiTheme="minorEastAsia"/>
                <w:color w:val="000000"/>
                <w:szCs w:val="21"/>
              </w:rPr>
            </w:pPr>
          </w:p>
        </w:tc>
        <w:tc>
          <w:tcPr>
            <w:tcW w:w="851" w:type="pct"/>
            <w:vAlign w:val="center"/>
          </w:tcPr>
          <w:p>
            <w:pPr>
              <w:spacing w:line="360" w:lineRule="auto"/>
              <w:rPr>
                <w:rFonts w:cs="宋体"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4</w:t>
            </w:r>
          </w:p>
        </w:tc>
        <w:tc>
          <w:tcPr>
            <w:tcW w:w="66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DI模块</w:t>
            </w:r>
          </w:p>
        </w:tc>
        <w:tc>
          <w:tcPr>
            <w:tcW w:w="713" w:type="pct"/>
            <w:vAlign w:val="center"/>
          </w:tcPr>
          <w:p>
            <w:pPr>
              <w:spacing w:line="360" w:lineRule="auto"/>
              <w:rPr>
                <w:rFonts w:cs="宋体" w:asciiTheme="minorEastAsia" w:hAnsiTheme="minorEastAsia"/>
                <w:color w:val="000000"/>
                <w:szCs w:val="21"/>
              </w:rPr>
            </w:pPr>
          </w:p>
        </w:tc>
        <w:tc>
          <w:tcPr>
            <w:tcW w:w="711"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西门子</w:t>
            </w:r>
          </w:p>
        </w:tc>
        <w:tc>
          <w:tcPr>
            <w:tcW w:w="707" w:type="pct"/>
            <w:vAlign w:val="center"/>
          </w:tcPr>
          <w:p>
            <w:pPr>
              <w:spacing w:line="360" w:lineRule="auto"/>
              <w:rPr>
                <w:rFonts w:cs="宋体" w:asciiTheme="minorEastAsia" w:hAnsiTheme="minorEastAsia"/>
                <w:color w:val="000000"/>
                <w:szCs w:val="21"/>
              </w:rPr>
            </w:pPr>
          </w:p>
        </w:tc>
        <w:tc>
          <w:tcPr>
            <w:tcW w:w="852" w:type="pct"/>
            <w:vAlign w:val="center"/>
          </w:tcPr>
          <w:p>
            <w:pPr>
              <w:spacing w:line="360" w:lineRule="auto"/>
              <w:rPr>
                <w:rFonts w:cs="宋体" w:asciiTheme="minorEastAsia" w:hAnsiTheme="minorEastAsia"/>
                <w:color w:val="000000"/>
                <w:szCs w:val="21"/>
              </w:rPr>
            </w:pPr>
          </w:p>
        </w:tc>
        <w:tc>
          <w:tcPr>
            <w:tcW w:w="851" w:type="pct"/>
            <w:vAlign w:val="center"/>
          </w:tcPr>
          <w:p>
            <w:pPr>
              <w:spacing w:line="360" w:lineRule="auto"/>
              <w:rPr>
                <w:rFonts w:cs="宋体"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5</w:t>
            </w:r>
          </w:p>
        </w:tc>
        <w:tc>
          <w:tcPr>
            <w:tcW w:w="66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D</w:t>
            </w:r>
            <w:r>
              <w:rPr>
                <w:rFonts w:cs="宋体" w:asciiTheme="minorEastAsia" w:hAnsiTheme="minorEastAsia"/>
                <w:color w:val="000000"/>
                <w:szCs w:val="21"/>
              </w:rPr>
              <w:t>O</w:t>
            </w:r>
            <w:r>
              <w:rPr>
                <w:rFonts w:hint="eastAsia" w:cs="宋体" w:asciiTheme="minorEastAsia" w:hAnsiTheme="minorEastAsia"/>
                <w:color w:val="000000"/>
                <w:szCs w:val="21"/>
              </w:rPr>
              <w:t>模块</w:t>
            </w:r>
          </w:p>
        </w:tc>
        <w:tc>
          <w:tcPr>
            <w:tcW w:w="713" w:type="pct"/>
            <w:vAlign w:val="center"/>
          </w:tcPr>
          <w:p>
            <w:pPr>
              <w:spacing w:line="360" w:lineRule="auto"/>
              <w:rPr>
                <w:rFonts w:cs="宋体" w:asciiTheme="minorEastAsia" w:hAnsiTheme="minorEastAsia"/>
                <w:color w:val="000000"/>
                <w:szCs w:val="21"/>
              </w:rPr>
            </w:pPr>
          </w:p>
        </w:tc>
        <w:tc>
          <w:tcPr>
            <w:tcW w:w="711"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西门子</w:t>
            </w:r>
          </w:p>
        </w:tc>
        <w:tc>
          <w:tcPr>
            <w:tcW w:w="707" w:type="pct"/>
            <w:vAlign w:val="center"/>
          </w:tcPr>
          <w:p>
            <w:pPr>
              <w:spacing w:line="360" w:lineRule="auto"/>
              <w:rPr>
                <w:rFonts w:cs="宋体" w:asciiTheme="minorEastAsia" w:hAnsiTheme="minorEastAsia"/>
                <w:color w:val="000000"/>
                <w:szCs w:val="21"/>
              </w:rPr>
            </w:pPr>
          </w:p>
        </w:tc>
        <w:tc>
          <w:tcPr>
            <w:tcW w:w="852" w:type="pct"/>
            <w:vAlign w:val="center"/>
          </w:tcPr>
          <w:p>
            <w:pPr>
              <w:spacing w:line="360" w:lineRule="auto"/>
              <w:rPr>
                <w:rFonts w:cs="宋体" w:asciiTheme="minorEastAsia" w:hAnsiTheme="minorEastAsia"/>
                <w:color w:val="000000"/>
                <w:szCs w:val="21"/>
              </w:rPr>
            </w:pPr>
          </w:p>
        </w:tc>
        <w:tc>
          <w:tcPr>
            <w:tcW w:w="851" w:type="pct"/>
            <w:vAlign w:val="center"/>
          </w:tcPr>
          <w:p>
            <w:pPr>
              <w:spacing w:line="360" w:lineRule="auto"/>
              <w:rPr>
                <w:rFonts w:cs="宋体"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8" w:type="pct"/>
            <w:vAlign w:val="center"/>
          </w:tcPr>
          <w:p>
            <w:pPr>
              <w:spacing w:line="360" w:lineRule="auto"/>
              <w:rPr>
                <w:rFonts w:cs="宋体" w:asciiTheme="minorEastAsia" w:hAnsiTheme="minorEastAsia"/>
                <w:color w:val="000000"/>
                <w:szCs w:val="21"/>
              </w:rPr>
            </w:pPr>
            <w:r>
              <w:rPr>
                <w:rFonts w:cs="宋体" w:asciiTheme="minorEastAsia" w:hAnsiTheme="minorEastAsia"/>
                <w:color w:val="000000"/>
                <w:szCs w:val="21"/>
              </w:rPr>
              <w:t>6</w:t>
            </w:r>
          </w:p>
        </w:tc>
        <w:tc>
          <w:tcPr>
            <w:tcW w:w="66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触摸屏</w:t>
            </w:r>
          </w:p>
        </w:tc>
        <w:tc>
          <w:tcPr>
            <w:tcW w:w="713" w:type="pct"/>
            <w:vAlign w:val="center"/>
          </w:tcPr>
          <w:p>
            <w:pPr>
              <w:spacing w:line="360" w:lineRule="auto"/>
              <w:rPr>
                <w:rFonts w:cs="宋体" w:asciiTheme="minorEastAsia" w:hAnsiTheme="minorEastAsia"/>
                <w:color w:val="000000"/>
                <w:szCs w:val="21"/>
              </w:rPr>
            </w:pPr>
          </w:p>
        </w:tc>
        <w:tc>
          <w:tcPr>
            <w:tcW w:w="711" w:type="pct"/>
            <w:vAlign w:val="center"/>
          </w:tcPr>
          <w:p>
            <w:pPr>
              <w:spacing w:line="360" w:lineRule="auto"/>
              <w:rPr>
                <w:rFonts w:cs="宋体" w:asciiTheme="minorEastAsia" w:hAnsiTheme="minorEastAsia"/>
                <w:color w:val="000000"/>
                <w:szCs w:val="21"/>
              </w:rPr>
            </w:pPr>
          </w:p>
        </w:tc>
        <w:tc>
          <w:tcPr>
            <w:tcW w:w="707" w:type="pct"/>
            <w:vAlign w:val="center"/>
          </w:tcPr>
          <w:p>
            <w:pPr>
              <w:spacing w:line="360" w:lineRule="auto"/>
              <w:rPr>
                <w:rFonts w:cs="宋体" w:asciiTheme="minorEastAsia" w:hAnsiTheme="minorEastAsia"/>
                <w:color w:val="000000"/>
                <w:szCs w:val="21"/>
              </w:rPr>
            </w:pPr>
          </w:p>
        </w:tc>
        <w:tc>
          <w:tcPr>
            <w:tcW w:w="852" w:type="pct"/>
            <w:vAlign w:val="center"/>
          </w:tcPr>
          <w:p>
            <w:pPr>
              <w:spacing w:line="360" w:lineRule="auto"/>
              <w:rPr>
                <w:rFonts w:cs="宋体" w:asciiTheme="minorEastAsia" w:hAnsiTheme="minorEastAsia"/>
                <w:color w:val="000000"/>
                <w:szCs w:val="21"/>
              </w:rPr>
            </w:pPr>
          </w:p>
        </w:tc>
        <w:tc>
          <w:tcPr>
            <w:tcW w:w="851" w:type="pct"/>
            <w:vAlign w:val="center"/>
          </w:tcPr>
          <w:p>
            <w:pPr>
              <w:spacing w:line="360" w:lineRule="auto"/>
              <w:rPr>
                <w:rFonts w:cs="宋体"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7</w:t>
            </w:r>
          </w:p>
        </w:tc>
        <w:tc>
          <w:tcPr>
            <w:tcW w:w="66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变频器</w:t>
            </w:r>
          </w:p>
        </w:tc>
        <w:tc>
          <w:tcPr>
            <w:tcW w:w="713" w:type="pct"/>
            <w:vAlign w:val="center"/>
          </w:tcPr>
          <w:p>
            <w:pPr>
              <w:spacing w:line="360" w:lineRule="auto"/>
              <w:rPr>
                <w:rFonts w:cs="宋体" w:asciiTheme="minorEastAsia" w:hAnsiTheme="minorEastAsia"/>
                <w:color w:val="000000"/>
                <w:szCs w:val="21"/>
              </w:rPr>
            </w:pPr>
          </w:p>
        </w:tc>
        <w:tc>
          <w:tcPr>
            <w:tcW w:w="711" w:type="pct"/>
            <w:vAlign w:val="center"/>
          </w:tcPr>
          <w:p>
            <w:pPr>
              <w:spacing w:line="360" w:lineRule="auto"/>
              <w:rPr>
                <w:rFonts w:cs="宋体" w:asciiTheme="minorEastAsia" w:hAnsiTheme="minorEastAsia"/>
                <w:color w:val="000000"/>
                <w:szCs w:val="21"/>
              </w:rPr>
            </w:pPr>
          </w:p>
        </w:tc>
        <w:tc>
          <w:tcPr>
            <w:tcW w:w="707" w:type="pct"/>
            <w:vAlign w:val="center"/>
          </w:tcPr>
          <w:p>
            <w:pPr>
              <w:spacing w:line="360" w:lineRule="auto"/>
              <w:rPr>
                <w:rFonts w:cs="宋体" w:asciiTheme="minorEastAsia" w:hAnsiTheme="minorEastAsia"/>
                <w:color w:val="000000"/>
                <w:szCs w:val="21"/>
              </w:rPr>
            </w:pPr>
          </w:p>
        </w:tc>
        <w:tc>
          <w:tcPr>
            <w:tcW w:w="852" w:type="pct"/>
            <w:vAlign w:val="center"/>
          </w:tcPr>
          <w:p>
            <w:pPr>
              <w:spacing w:line="360" w:lineRule="auto"/>
              <w:rPr>
                <w:rFonts w:cs="宋体" w:asciiTheme="minorEastAsia" w:hAnsiTheme="minorEastAsia"/>
                <w:color w:val="000000"/>
                <w:szCs w:val="21"/>
              </w:rPr>
            </w:pPr>
          </w:p>
        </w:tc>
        <w:tc>
          <w:tcPr>
            <w:tcW w:w="851" w:type="pct"/>
            <w:vAlign w:val="center"/>
          </w:tcPr>
          <w:p>
            <w:pPr>
              <w:spacing w:line="360" w:lineRule="auto"/>
              <w:rPr>
                <w:rFonts w:cs="宋体"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8</w:t>
            </w:r>
          </w:p>
        </w:tc>
        <w:tc>
          <w:tcPr>
            <w:tcW w:w="66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24V开关</w:t>
            </w:r>
            <w:r>
              <w:rPr>
                <w:rFonts w:cs="宋体" w:asciiTheme="minorEastAsia" w:hAnsiTheme="minorEastAsia"/>
                <w:color w:val="000000"/>
                <w:szCs w:val="21"/>
              </w:rPr>
              <w:t>电源</w:t>
            </w:r>
          </w:p>
        </w:tc>
        <w:tc>
          <w:tcPr>
            <w:tcW w:w="713" w:type="pct"/>
            <w:vAlign w:val="center"/>
          </w:tcPr>
          <w:p>
            <w:pPr>
              <w:spacing w:line="360" w:lineRule="auto"/>
              <w:rPr>
                <w:rFonts w:cs="宋体" w:asciiTheme="minorEastAsia" w:hAnsiTheme="minorEastAsia"/>
                <w:color w:val="000000"/>
                <w:szCs w:val="21"/>
              </w:rPr>
            </w:pPr>
          </w:p>
        </w:tc>
        <w:tc>
          <w:tcPr>
            <w:tcW w:w="711" w:type="pct"/>
            <w:vAlign w:val="center"/>
          </w:tcPr>
          <w:p>
            <w:pPr>
              <w:spacing w:line="360" w:lineRule="auto"/>
              <w:rPr>
                <w:rFonts w:cs="宋体" w:asciiTheme="minorEastAsia" w:hAnsiTheme="minorEastAsia"/>
                <w:color w:val="000000"/>
                <w:szCs w:val="21"/>
              </w:rPr>
            </w:pPr>
          </w:p>
        </w:tc>
        <w:tc>
          <w:tcPr>
            <w:tcW w:w="707" w:type="pct"/>
            <w:vAlign w:val="center"/>
          </w:tcPr>
          <w:p>
            <w:pPr>
              <w:spacing w:line="360" w:lineRule="auto"/>
              <w:rPr>
                <w:rFonts w:cs="宋体" w:asciiTheme="minorEastAsia" w:hAnsiTheme="minorEastAsia"/>
                <w:color w:val="000000"/>
                <w:szCs w:val="21"/>
              </w:rPr>
            </w:pPr>
          </w:p>
        </w:tc>
        <w:tc>
          <w:tcPr>
            <w:tcW w:w="852" w:type="pct"/>
            <w:vAlign w:val="center"/>
          </w:tcPr>
          <w:p>
            <w:pPr>
              <w:spacing w:line="360" w:lineRule="auto"/>
              <w:rPr>
                <w:rFonts w:cs="宋体" w:asciiTheme="minorEastAsia" w:hAnsiTheme="minorEastAsia"/>
                <w:color w:val="000000"/>
                <w:szCs w:val="21"/>
              </w:rPr>
            </w:pPr>
          </w:p>
        </w:tc>
        <w:tc>
          <w:tcPr>
            <w:tcW w:w="851" w:type="pct"/>
            <w:vAlign w:val="center"/>
          </w:tcPr>
          <w:p>
            <w:pPr>
              <w:spacing w:line="360" w:lineRule="auto"/>
              <w:rPr>
                <w:rFonts w:cs="宋体"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w:t>
            </w:r>
          </w:p>
        </w:tc>
        <w:tc>
          <w:tcPr>
            <w:tcW w:w="668" w:type="pct"/>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w:t>
            </w:r>
          </w:p>
        </w:tc>
        <w:tc>
          <w:tcPr>
            <w:tcW w:w="713" w:type="pct"/>
            <w:vAlign w:val="center"/>
          </w:tcPr>
          <w:p>
            <w:pPr>
              <w:spacing w:line="360" w:lineRule="auto"/>
              <w:rPr>
                <w:rFonts w:cs="宋体" w:asciiTheme="minorEastAsia" w:hAnsiTheme="minorEastAsia"/>
                <w:color w:val="000000"/>
                <w:szCs w:val="21"/>
              </w:rPr>
            </w:pPr>
          </w:p>
        </w:tc>
        <w:tc>
          <w:tcPr>
            <w:tcW w:w="711" w:type="pct"/>
            <w:vAlign w:val="center"/>
          </w:tcPr>
          <w:p>
            <w:pPr>
              <w:spacing w:line="360" w:lineRule="auto"/>
              <w:rPr>
                <w:rFonts w:cs="宋体" w:asciiTheme="minorEastAsia" w:hAnsiTheme="minorEastAsia"/>
                <w:color w:val="000000"/>
                <w:szCs w:val="21"/>
              </w:rPr>
            </w:pPr>
          </w:p>
        </w:tc>
        <w:tc>
          <w:tcPr>
            <w:tcW w:w="707" w:type="pct"/>
            <w:vAlign w:val="center"/>
          </w:tcPr>
          <w:p>
            <w:pPr>
              <w:spacing w:line="360" w:lineRule="auto"/>
              <w:rPr>
                <w:rFonts w:cs="宋体" w:asciiTheme="minorEastAsia" w:hAnsiTheme="minorEastAsia"/>
                <w:color w:val="000000"/>
                <w:szCs w:val="21"/>
              </w:rPr>
            </w:pPr>
          </w:p>
        </w:tc>
        <w:tc>
          <w:tcPr>
            <w:tcW w:w="852" w:type="pct"/>
            <w:vAlign w:val="center"/>
          </w:tcPr>
          <w:p>
            <w:pPr>
              <w:spacing w:line="360" w:lineRule="auto"/>
              <w:rPr>
                <w:rFonts w:cs="宋体" w:asciiTheme="minorEastAsia" w:hAnsiTheme="minorEastAsia"/>
                <w:color w:val="000000"/>
                <w:szCs w:val="21"/>
              </w:rPr>
            </w:pPr>
          </w:p>
        </w:tc>
        <w:tc>
          <w:tcPr>
            <w:tcW w:w="851" w:type="pct"/>
            <w:vAlign w:val="center"/>
          </w:tcPr>
          <w:p>
            <w:pPr>
              <w:spacing w:line="360" w:lineRule="auto"/>
              <w:rPr>
                <w:rFonts w:cs="宋体"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vAlign w:val="center"/>
          </w:tcPr>
          <w:p>
            <w:pPr>
              <w:spacing w:line="360" w:lineRule="auto"/>
              <w:rPr>
                <w:rFonts w:cs="宋体" w:asciiTheme="minorEastAsia" w:hAnsiTheme="minorEastAsia"/>
                <w:color w:val="000000"/>
                <w:szCs w:val="21"/>
              </w:rPr>
            </w:pPr>
            <w:r>
              <w:rPr>
                <w:rFonts w:hint="eastAsia" w:cs="宋体" w:asciiTheme="minorEastAsia" w:hAnsiTheme="minorEastAsia"/>
                <w:color w:val="000000"/>
                <w:szCs w:val="21"/>
              </w:rPr>
              <w:t>备注</w:t>
            </w:r>
            <w:r>
              <w:rPr>
                <w:rFonts w:cs="宋体" w:asciiTheme="minorEastAsia" w:hAnsiTheme="minorEastAsia"/>
                <w:color w:val="000000"/>
                <w:szCs w:val="21"/>
              </w:rPr>
              <w:t>：</w:t>
            </w:r>
          </w:p>
          <w:p>
            <w:pPr>
              <w:pStyle w:val="36"/>
              <w:numPr>
                <w:ilvl w:val="0"/>
                <w:numId w:val="12"/>
              </w:numPr>
              <w:spacing w:line="360" w:lineRule="auto"/>
              <w:ind w:firstLineChars="0"/>
              <w:rPr>
                <w:rFonts w:cs="宋体" w:asciiTheme="minorEastAsia" w:hAnsiTheme="minorEastAsia"/>
                <w:color w:val="000000"/>
                <w:szCs w:val="21"/>
              </w:rPr>
            </w:pPr>
            <w:r>
              <w:rPr>
                <w:rFonts w:hint="eastAsia" w:cs="宋体" w:asciiTheme="minorEastAsia" w:hAnsiTheme="minorEastAsia"/>
                <w:color w:val="000000"/>
                <w:szCs w:val="21"/>
              </w:rPr>
              <w:t>电气元器件的选择应以质量、可靠性为首要因素。</w:t>
            </w:r>
          </w:p>
          <w:p>
            <w:pPr>
              <w:pStyle w:val="36"/>
              <w:numPr>
                <w:ilvl w:val="0"/>
                <w:numId w:val="12"/>
              </w:numPr>
              <w:spacing w:line="360" w:lineRule="auto"/>
              <w:ind w:firstLineChars="0"/>
              <w:rPr>
                <w:rFonts w:cs="宋体" w:asciiTheme="minorEastAsia" w:hAnsiTheme="minorEastAsia"/>
                <w:color w:val="000000"/>
                <w:szCs w:val="21"/>
              </w:rPr>
            </w:pPr>
            <w:r>
              <w:rPr>
                <w:rFonts w:hint="eastAsia" w:cs="宋体" w:asciiTheme="minorEastAsia" w:hAnsiTheme="minorEastAsia"/>
                <w:color w:val="000000"/>
                <w:szCs w:val="21"/>
              </w:rPr>
              <w:t>品牌</w:t>
            </w:r>
            <w:r>
              <w:rPr>
                <w:rFonts w:cs="宋体" w:asciiTheme="minorEastAsia" w:hAnsiTheme="minorEastAsia"/>
                <w:color w:val="000000"/>
                <w:szCs w:val="21"/>
              </w:rPr>
              <w:t>要求：</w:t>
            </w:r>
            <w:r>
              <w:rPr>
                <w:rFonts w:hint="eastAsia" w:cs="宋体" w:asciiTheme="minorEastAsia" w:hAnsiTheme="minorEastAsia"/>
                <w:color w:val="000000"/>
                <w:szCs w:val="21"/>
              </w:rPr>
              <w:t>PLC选用西门子且带有以太网接口；触摸屏选用威纶通、MCGS或同等品牌；低压元器件选用施耐德或同等品牌；开关电源选用台湾明纬或同等品牌；变频器选用ABB或同等品牌；指示灯和按钮采用施耐德或同等品牌；接线端子采用魏德米勒或同等品牌。</w:t>
            </w:r>
          </w:p>
          <w:p>
            <w:pPr>
              <w:pStyle w:val="36"/>
              <w:numPr>
                <w:ilvl w:val="0"/>
                <w:numId w:val="12"/>
              </w:numPr>
              <w:spacing w:line="360" w:lineRule="auto"/>
              <w:ind w:firstLineChars="0"/>
              <w:rPr>
                <w:rFonts w:cs="宋体" w:asciiTheme="minorEastAsia" w:hAnsiTheme="minorEastAsia"/>
                <w:color w:val="000000"/>
                <w:szCs w:val="21"/>
              </w:rPr>
            </w:pPr>
            <w:r>
              <w:rPr>
                <w:rFonts w:hint="eastAsia" w:cs="宋体" w:asciiTheme="minorEastAsia" w:hAnsiTheme="minorEastAsia"/>
                <w:color w:val="000000"/>
                <w:szCs w:val="21"/>
              </w:rPr>
              <w:t>触摸屏尺寸不小于7寸。</w:t>
            </w:r>
          </w:p>
        </w:tc>
      </w:tr>
    </w:tbl>
    <w:p>
      <w:pPr>
        <w:spacing w:line="360" w:lineRule="auto"/>
      </w:pPr>
    </w:p>
    <w:p>
      <w:pPr>
        <w:spacing w:line="360" w:lineRule="auto"/>
        <w:sectPr>
          <w:pgSz w:w="16838" w:h="11906" w:orient="landscape"/>
          <w:pgMar w:top="1080" w:right="1440" w:bottom="1080" w:left="1440" w:header="851" w:footer="992" w:gutter="0"/>
          <w:pgNumType w:fmt="decimal"/>
          <w:cols w:space="425" w:num="1"/>
          <w:docGrid w:type="lines" w:linePitch="312" w:charSpace="0"/>
        </w:sectPr>
      </w:pPr>
    </w:p>
    <w:p>
      <w:pPr>
        <w:pStyle w:val="32"/>
        <w:spacing w:line="360" w:lineRule="auto"/>
        <w:ind w:firstLine="0" w:firstLineChars="0"/>
        <w:outlineLvl w:val="0"/>
        <w:rPr>
          <w:rFonts w:cs="宋体" w:asciiTheme="minorEastAsia" w:hAnsiTheme="minorEastAsia"/>
          <w:b/>
          <w:bCs/>
          <w:color w:val="000000" w:themeColor="text1"/>
          <w:szCs w:val="21"/>
          <w14:textFill>
            <w14:solidFill>
              <w14:schemeClr w14:val="tx1"/>
            </w14:solidFill>
          </w14:textFill>
        </w:rPr>
      </w:pPr>
      <w:bookmarkStart w:id="211" w:name="_Toc11414"/>
      <w:bookmarkStart w:id="212" w:name="_Toc24897"/>
      <w:r>
        <w:rPr>
          <w:rFonts w:hint="eastAsia" w:cs="宋体" w:asciiTheme="minorEastAsia" w:hAnsiTheme="minorEastAsia"/>
          <w:b/>
          <w:bCs/>
          <w:color w:val="000000" w:themeColor="text1"/>
          <w:szCs w:val="21"/>
          <w14:textFill>
            <w14:solidFill>
              <w14:schemeClr w14:val="tx1"/>
            </w14:solidFill>
          </w14:textFill>
        </w:rPr>
        <w:t>附表</w:t>
      </w:r>
      <w:r>
        <w:rPr>
          <w:rFonts w:cs="宋体" w:asciiTheme="minorEastAsia" w:hAnsiTheme="minorEastAsia"/>
          <w:b/>
          <w:bCs/>
          <w:color w:val="000000" w:themeColor="text1"/>
          <w:szCs w:val="21"/>
          <w14:textFill>
            <w14:solidFill>
              <w14:schemeClr w14:val="tx1"/>
            </w14:solidFill>
          </w14:textFill>
        </w:rPr>
        <w:t>7</w:t>
      </w:r>
      <w:r>
        <w:rPr>
          <w:rFonts w:hint="eastAsia" w:cs="宋体" w:asciiTheme="minorEastAsia" w:hAnsiTheme="minorEastAsia"/>
          <w:b/>
          <w:bCs/>
          <w:color w:val="000000" w:themeColor="text1"/>
          <w:szCs w:val="21"/>
          <w14:textFill>
            <w14:solidFill>
              <w14:schemeClr w14:val="tx1"/>
            </w14:solidFill>
          </w14:textFill>
        </w:rPr>
        <w:t>：一年期备品备件清单</w:t>
      </w:r>
      <w:bookmarkEnd w:id="211"/>
      <w:bookmarkEnd w:id="212"/>
    </w:p>
    <w:p>
      <w:pPr>
        <w:spacing w:line="360" w:lineRule="auto"/>
        <w:ind w:firstLine="480"/>
        <w:rPr>
          <w:rFonts w:asciiTheme="minorEastAsia" w:hAnsiTheme="minorEastAsia"/>
          <w:szCs w:val="21"/>
        </w:rPr>
      </w:pPr>
      <w:r>
        <w:rPr>
          <w:rFonts w:hint="eastAsia" w:asciiTheme="minorEastAsia" w:hAnsiTheme="minorEastAsia"/>
          <w:szCs w:val="21"/>
        </w:rPr>
        <w:t>满足</w:t>
      </w:r>
      <w:r>
        <w:rPr>
          <w:rFonts w:hint="eastAsia" w:asciiTheme="minorEastAsia" w:hAnsiTheme="minorEastAsia"/>
          <w:b/>
          <w:szCs w:val="21"/>
        </w:rPr>
        <w:t>一年</w:t>
      </w:r>
      <w:r>
        <w:rPr>
          <w:rFonts w:hint="eastAsia" w:asciiTheme="minorEastAsia" w:hAnsiTheme="minorEastAsia"/>
          <w:szCs w:val="21"/>
        </w:rPr>
        <w:t>备品备件需求，具体由投标人填写。</w:t>
      </w:r>
    </w:p>
    <w:tbl>
      <w:tblPr>
        <w:tblStyle w:val="2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76"/>
        <w:gridCol w:w="1854"/>
        <w:gridCol w:w="1679"/>
        <w:gridCol w:w="1231"/>
        <w:gridCol w:w="1401"/>
        <w:gridCol w:w="1443"/>
        <w:gridCol w:w="1443"/>
        <w:gridCol w:w="1588"/>
        <w:gridCol w:w="235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atLeast"/>
          <w:tblHeader/>
          <w:jc w:val="center"/>
        </w:trPr>
        <w:tc>
          <w:tcPr>
            <w:tcW w:w="415" w:type="pct"/>
            <w:vAlign w:val="center"/>
          </w:tcPr>
          <w:p>
            <w:pPr>
              <w:spacing w:line="360" w:lineRule="auto"/>
              <w:jc w:val="center"/>
              <w:rPr>
                <w:rFonts w:cs="宋体" w:asciiTheme="minorEastAsia" w:hAnsiTheme="minorEastAsia"/>
                <w:bCs/>
                <w:szCs w:val="21"/>
              </w:rPr>
            </w:pPr>
            <w:r>
              <w:rPr>
                <w:rFonts w:hint="eastAsia" w:cs="宋体" w:asciiTheme="minorEastAsia" w:hAnsiTheme="minorEastAsia"/>
                <w:bCs/>
                <w:szCs w:val="21"/>
              </w:rPr>
              <w:t>序号</w:t>
            </w:r>
          </w:p>
        </w:tc>
        <w:tc>
          <w:tcPr>
            <w:tcW w:w="654" w:type="pct"/>
            <w:vAlign w:val="center"/>
          </w:tcPr>
          <w:p>
            <w:pPr>
              <w:spacing w:line="360" w:lineRule="auto"/>
              <w:jc w:val="center"/>
              <w:rPr>
                <w:rFonts w:cs="宋体" w:asciiTheme="minorEastAsia" w:hAnsiTheme="minorEastAsia"/>
                <w:bCs/>
                <w:szCs w:val="21"/>
              </w:rPr>
            </w:pPr>
            <w:r>
              <w:rPr>
                <w:rFonts w:hint="eastAsia" w:cs="宋体" w:asciiTheme="minorEastAsia" w:hAnsiTheme="minorEastAsia"/>
                <w:bCs/>
                <w:szCs w:val="21"/>
              </w:rPr>
              <w:t>备品</w:t>
            </w:r>
            <w:r>
              <w:rPr>
                <w:rFonts w:cs="宋体" w:asciiTheme="minorEastAsia" w:hAnsiTheme="minorEastAsia"/>
                <w:bCs/>
                <w:szCs w:val="21"/>
              </w:rPr>
              <w:t>备件</w:t>
            </w:r>
            <w:r>
              <w:rPr>
                <w:rFonts w:hint="eastAsia" w:cs="宋体" w:asciiTheme="minorEastAsia" w:hAnsiTheme="minorEastAsia"/>
                <w:bCs/>
                <w:szCs w:val="21"/>
              </w:rPr>
              <w:t>名称</w:t>
            </w:r>
          </w:p>
        </w:tc>
        <w:tc>
          <w:tcPr>
            <w:tcW w:w="592" w:type="pct"/>
            <w:vAlign w:val="center"/>
          </w:tcPr>
          <w:p>
            <w:pPr>
              <w:spacing w:line="360" w:lineRule="auto"/>
              <w:jc w:val="center"/>
              <w:rPr>
                <w:rFonts w:cs="宋体" w:asciiTheme="minorEastAsia" w:hAnsiTheme="minorEastAsia"/>
                <w:bCs/>
                <w:szCs w:val="21"/>
              </w:rPr>
            </w:pPr>
            <w:r>
              <w:rPr>
                <w:rFonts w:hint="eastAsia" w:cs="宋体" w:asciiTheme="minorEastAsia" w:hAnsiTheme="minorEastAsia"/>
                <w:bCs/>
                <w:szCs w:val="21"/>
              </w:rPr>
              <w:t>规格型号</w:t>
            </w:r>
          </w:p>
        </w:tc>
        <w:tc>
          <w:tcPr>
            <w:tcW w:w="434" w:type="pct"/>
            <w:tcBorders>
              <w:right w:val="single" w:color="auto" w:sz="4" w:space="0"/>
            </w:tcBorders>
            <w:vAlign w:val="center"/>
          </w:tcPr>
          <w:p>
            <w:pPr>
              <w:spacing w:line="360" w:lineRule="auto"/>
              <w:jc w:val="center"/>
              <w:rPr>
                <w:rFonts w:cs="宋体" w:asciiTheme="minorEastAsia" w:hAnsiTheme="minorEastAsia"/>
                <w:bCs/>
                <w:szCs w:val="21"/>
              </w:rPr>
            </w:pPr>
            <w:r>
              <w:rPr>
                <w:rFonts w:hint="eastAsia" w:cs="宋体" w:asciiTheme="minorEastAsia" w:hAnsiTheme="minorEastAsia"/>
                <w:bCs/>
                <w:szCs w:val="21"/>
              </w:rPr>
              <w:t>材质</w:t>
            </w:r>
          </w:p>
        </w:tc>
        <w:tc>
          <w:tcPr>
            <w:tcW w:w="494" w:type="pct"/>
            <w:tcBorders>
              <w:left w:val="single" w:color="auto" w:sz="4" w:space="0"/>
              <w:right w:val="single" w:color="auto" w:sz="4" w:space="0"/>
            </w:tcBorders>
            <w:vAlign w:val="center"/>
          </w:tcPr>
          <w:p>
            <w:pPr>
              <w:spacing w:line="360" w:lineRule="auto"/>
              <w:jc w:val="center"/>
              <w:rPr>
                <w:rFonts w:cs="宋体" w:asciiTheme="minorEastAsia" w:hAnsiTheme="minorEastAsia"/>
                <w:bCs/>
                <w:szCs w:val="21"/>
              </w:rPr>
            </w:pPr>
            <w:r>
              <w:rPr>
                <w:rFonts w:hint="eastAsia" w:cs="宋体" w:asciiTheme="minorEastAsia" w:hAnsiTheme="minorEastAsia"/>
                <w:bCs/>
                <w:szCs w:val="21"/>
              </w:rPr>
              <w:t>更换</w:t>
            </w:r>
            <w:r>
              <w:rPr>
                <w:rFonts w:cs="宋体" w:asciiTheme="minorEastAsia" w:hAnsiTheme="minorEastAsia"/>
                <w:bCs/>
                <w:szCs w:val="21"/>
              </w:rPr>
              <w:t>周期</w:t>
            </w:r>
          </w:p>
        </w:tc>
        <w:tc>
          <w:tcPr>
            <w:tcW w:w="509" w:type="pct"/>
            <w:tcBorders>
              <w:left w:val="single" w:color="auto" w:sz="4" w:space="0"/>
            </w:tcBorders>
            <w:vAlign w:val="center"/>
          </w:tcPr>
          <w:p>
            <w:pPr>
              <w:spacing w:line="360" w:lineRule="auto"/>
              <w:jc w:val="center"/>
              <w:rPr>
                <w:rFonts w:cs="宋体" w:asciiTheme="minorEastAsia" w:hAnsiTheme="minorEastAsia"/>
                <w:bCs/>
                <w:szCs w:val="21"/>
              </w:rPr>
            </w:pPr>
            <w:r>
              <w:rPr>
                <w:rFonts w:hint="eastAsia" w:cs="宋体" w:asciiTheme="minorEastAsia" w:hAnsiTheme="minorEastAsia"/>
                <w:bCs/>
                <w:szCs w:val="21"/>
              </w:rPr>
              <w:t>品牌</w:t>
            </w:r>
          </w:p>
        </w:tc>
        <w:tc>
          <w:tcPr>
            <w:tcW w:w="509" w:type="pct"/>
            <w:vAlign w:val="center"/>
          </w:tcPr>
          <w:p>
            <w:pPr>
              <w:spacing w:line="360" w:lineRule="auto"/>
              <w:jc w:val="center"/>
              <w:rPr>
                <w:rFonts w:cs="宋体" w:asciiTheme="minorEastAsia" w:hAnsiTheme="minorEastAsia"/>
                <w:bCs/>
                <w:szCs w:val="21"/>
              </w:rPr>
            </w:pPr>
            <w:r>
              <w:rPr>
                <w:rFonts w:hint="eastAsia" w:cs="宋体" w:asciiTheme="minorEastAsia" w:hAnsiTheme="minorEastAsia"/>
                <w:bCs/>
                <w:szCs w:val="21"/>
              </w:rPr>
              <w:t>单位</w:t>
            </w:r>
          </w:p>
        </w:tc>
        <w:tc>
          <w:tcPr>
            <w:tcW w:w="560" w:type="pct"/>
            <w:vAlign w:val="center"/>
          </w:tcPr>
          <w:p>
            <w:pPr>
              <w:spacing w:line="360" w:lineRule="auto"/>
              <w:jc w:val="center"/>
              <w:rPr>
                <w:rFonts w:cs="宋体" w:asciiTheme="minorEastAsia" w:hAnsiTheme="minorEastAsia"/>
                <w:bCs/>
                <w:szCs w:val="21"/>
              </w:rPr>
            </w:pPr>
            <w:r>
              <w:rPr>
                <w:rFonts w:hint="eastAsia" w:cs="宋体" w:asciiTheme="minorEastAsia" w:hAnsiTheme="minorEastAsia"/>
                <w:bCs/>
                <w:szCs w:val="21"/>
              </w:rPr>
              <w:t>数量</w:t>
            </w:r>
          </w:p>
        </w:tc>
        <w:tc>
          <w:tcPr>
            <w:tcW w:w="832" w:type="pct"/>
            <w:vAlign w:val="center"/>
          </w:tcPr>
          <w:p>
            <w:pPr>
              <w:spacing w:line="360" w:lineRule="auto"/>
              <w:jc w:val="center"/>
              <w:rPr>
                <w:rFonts w:cs="宋体" w:asciiTheme="minorEastAsia" w:hAnsiTheme="minorEastAsia"/>
                <w:bCs/>
                <w:szCs w:val="21"/>
              </w:rPr>
            </w:pPr>
            <w:r>
              <w:rPr>
                <w:rFonts w:hint="eastAsia" w:cs="宋体" w:asciiTheme="minorEastAsia" w:hAnsiTheme="minorEastAsia"/>
                <w:bCs/>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415" w:type="pct"/>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w:t>
            </w:r>
          </w:p>
        </w:tc>
        <w:tc>
          <w:tcPr>
            <w:tcW w:w="654" w:type="pct"/>
            <w:vAlign w:val="center"/>
          </w:tcPr>
          <w:p>
            <w:pPr>
              <w:spacing w:line="360" w:lineRule="auto"/>
              <w:jc w:val="center"/>
              <w:rPr>
                <w:rFonts w:cs="宋体" w:asciiTheme="minorEastAsia" w:hAnsiTheme="minorEastAsia"/>
                <w:szCs w:val="21"/>
              </w:rPr>
            </w:pPr>
          </w:p>
        </w:tc>
        <w:tc>
          <w:tcPr>
            <w:tcW w:w="592" w:type="pct"/>
            <w:vAlign w:val="center"/>
          </w:tcPr>
          <w:p>
            <w:pPr>
              <w:spacing w:line="360" w:lineRule="auto"/>
              <w:jc w:val="center"/>
              <w:rPr>
                <w:rFonts w:cs="宋体" w:asciiTheme="minorEastAsia" w:hAnsiTheme="minorEastAsia"/>
                <w:szCs w:val="21"/>
              </w:rPr>
            </w:pPr>
          </w:p>
        </w:tc>
        <w:tc>
          <w:tcPr>
            <w:tcW w:w="434" w:type="pct"/>
            <w:tcBorders>
              <w:right w:val="single" w:color="auto" w:sz="4" w:space="0"/>
            </w:tcBorders>
            <w:vAlign w:val="center"/>
          </w:tcPr>
          <w:p>
            <w:pPr>
              <w:spacing w:line="360" w:lineRule="auto"/>
              <w:jc w:val="center"/>
              <w:rPr>
                <w:rFonts w:cs="宋体" w:asciiTheme="minorEastAsia" w:hAnsiTheme="minorEastAsia"/>
                <w:szCs w:val="21"/>
              </w:rPr>
            </w:pPr>
          </w:p>
        </w:tc>
        <w:tc>
          <w:tcPr>
            <w:tcW w:w="494" w:type="pct"/>
            <w:tcBorders>
              <w:left w:val="single" w:color="auto" w:sz="4" w:space="0"/>
              <w:right w:val="single" w:color="auto" w:sz="4" w:space="0"/>
            </w:tcBorders>
            <w:vAlign w:val="center"/>
          </w:tcPr>
          <w:p>
            <w:pPr>
              <w:spacing w:line="360" w:lineRule="auto"/>
              <w:jc w:val="center"/>
              <w:rPr>
                <w:rFonts w:cs="宋体" w:asciiTheme="minorEastAsia" w:hAnsiTheme="minorEastAsia"/>
                <w:szCs w:val="21"/>
              </w:rPr>
            </w:pPr>
          </w:p>
        </w:tc>
        <w:tc>
          <w:tcPr>
            <w:tcW w:w="509" w:type="pct"/>
            <w:tcBorders>
              <w:left w:val="single" w:color="auto" w:sz="4" w:space="0"/>
            </w:tcBorders>
            <w:vAlign w:val="center"/>
          </w:tcPr>
          <w:p>
            <w:pPr>
              <w:spacing w:line="360" w:lineRule="auto"/>
              <w:jc w:val="center"/>
              <w:rPr>
                <w:rFonts w:cs="宋体" w:asciiTheme="minorEastAsia" w:hAnsiTheme="minorEastAsia"/>
                <w:szCs w:val="21"/>
              </w:rPr>
            </w:pPr>
          </w:p>
        </w:tc>
        <w:tc>
          <w:tcPr>
            <w:tcW w:w="509" w:type="pct"/>
            <w:vAlign w:val="center"/>
          </w:tcPr>
          <w:p>
            <w:pPr>
              <w:spacing w:line="360" w:lineRule="auto"/>
              <w:jc w:val="center"/>
              <w:rPr>
                <w:rFonts w:cs="宋体" w:asciiTheme="minorEastAsia" w:hAnsiTheme="minorEastAsia"/>
                <w:szCs w:val="21"/>
              </w:rPr>
            </w:pPr>
          </w:p>
        </w:tc>
        <w:tc>
          <w:tcPr>
            <w:tcW w:w="560" w:type="pct"/>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w:t>
            </w:r>
          </w:p>
        </w:tc>
        <w:tc>
          <w:tcPr>
            <w:tcW w:w="832" w:type="pct"/>
            <w:vAlign w:val="center"/>
          </w:tcPr>
          <w:p>
            <w:pPr>
              <w:spacing w:line="360" w:lineRule="auto"/>
              <w:jc w:val="center"/>
              <w:rPr>
                <w:rFonts w:cs="宋体"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jc w:val="center"/>
        </w:trPr>
        <w:tc>
          <w:tcPr>
            <w:tcW w:w="415" w:type="pct"/>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w:t>
            </w:r>
          </w:p>
        </w:tc>
        <w:tc>
          <w:tcPr>
            <w:tcW w:w="654" w:type="pct"/>
            <w:vAlign w:val="center"/>
          </w:tcPr>
          <w:p>
            <w:pPr>
              <w:spacing w:line="360" w:lineRule="auto"/>
              <w:jc w:val="center"/>
              <w:rPr>
                <w:rFonts w:cs="宋体" w:asciiTheme="minorEastAsia" w:hAnsiTheme="minorEastAsia"/>
                <w:szCs w:val="21"/>
              </w:rPr>
            </w:pPr>
          </w:p>
        </w:tc>
        <w:tc>
          <w:tcPr>
            <w:tcW w:w="592" w:type="pct"/>
            <w:vAlign w:val="center"/>
          </w:tcPr>
          <w:p>
            <w:pPr>
              <w:spacing w:line="360" w:lineRule="auto"/>
              <w:jc w:val="center"/>
              <w:rPr>
                <w:rFonts w:cs="宋体" w:asciiTheme="minorEastAsia" w:hAnsiTheme="minorEastAsia"/>
                <w:szCs w:val="21"/>
              </w:rPr>
            </w:pPr>
          </w:p>
        </w:tc>
        <w:tc>
          <w:tcPr>
            <w:tcW w:w="434" w:type="pct"/>
            <w:tcBorders>
              <w:right w:val="single" w:color="auto" w:sz="4" w:space="0"/>
            </w:tcBorders>
            <w:vAlign w:val="center"/>
          </w:tcPr>
          <w:p>
            <w:pPr>
              <w:spacing w:line="360" w:lineRule="auto"/>
              <w:jc w:val="center"/>
              <w:rPr>
                <w:rFonts w:asciiTheme="minorEastAsia" w:hAnsiTheme="minorEastAsia"/>
                <w:szCs w:val="21"/>
              </w:rPr>
            </w:pPr>
          </w:p>
        </w:tc>
        <w:tc>
          <w:tcPr>
            <w:tcW w:w="494" w:type="pct"/>
            <w:tcBorders>
              <w:left w:val="single" w:color="auto" w:sz="4" w:space="0"/>
              <w:right w:val="single" w:color="auto" w:sz="4" w:space="0"/>
            </w:tcBorders>
            <w:vAlign w:val="center"/>
          </w:tcPr>
          <w:p>
            <w:pPr>
              <w:spacing w:line="360" w:lineRule="auto"/>
              <w:jc w:val="center"/>
              <w:rPr>
                <w:rFonts w:asciiTheme="minorEastAsia" w:hAnsiTheme="minorEastAsia"/>
                <w:szCs w:val="21"/>
              </w:rPr>
            </w:pPr>
          </w:p>
        </w:tc>
        <w:tc>
          <w:tcPr>
            <w:tcW w:w="509" w:type="pct"/>
            <w:tcBorders>
              <w:left w:val="single" w:color="auto" w:sz="4" w:space="0"/>
            </w:tcBorders>
            <w:vAlign w:val="center"/>
          </w:tcPr>
          <w:p>
            <w:pPr>
              <w:spacing w:line="360" w:lineRule="auto"/>
              <w:jc w:val="center"/>
              <w:rPr>
                <w:rFonts w:asciiTheme="minorEastAsia" w:hAnsiTheme="minorEastAsia"/>
                <w:szCs w:val="21"/>
              </w:rPr>
            </w:pPr>
          </w:p>
        </w:tc>
        <w:tc>
          <w:tcPr>
            <w:tcW w:w="509" w:type="pct"/>
            <w:vAlign w:val="center"/>
          </w:tcPr>
          <w:p>
            <w:pPr>
              <w:spacing w:line="360" w:lineRule="auto"/>
              <w:jc w:val="center"/>
              <w:rPr>
                <w:rFonts w:cs="宋体" w:asciiTheme="minorEastAsia" w:hAnsiTheme="minorEastAsia"/>
                <w:szCs w:val="21"/>
              </w:rPr>
            </w:pPr>
          </w:p>
        </w:tc>
        <w:tc>
          <w:tcPr>
            <w:tcW w:w="560" w:type="pct"/>
            <w:vAlign w:val="center"/>
          </w:tcPr>
          <w:p>
            <w:pPr>
              <w:spacing w:line="360" w:lineRule="auto"/>
              <w:jc w:val="center"/>
              <w:rPr>
                <w:rFonts w:cs="宋体" w:asciiTheme="minorEastAsia" w:hAnsiTheme="minorEastAsia"/>
                <w:szCs w:val="21"/>
              </w:rPr>
            </w:pPr>
          </w:p>
        </w:tc>
        <w:tc>
          <w:tcPr>
            <w:tcW w:w="832" w:type="pct"/>
            <w:vAlign w:val="center"/>
          </w:tcPr>
          <w:p>
            <w:pPr>
              <w:spacing w:line="360" w:lineRule="auto"/>
              <w:jc w:val="center"/>
              <w:rPr>
                <w:rFonts w:cs="宋体"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jc w:val="center"/>
        </w:trPr>
        <w:tc>
          <w:tcPr>
            <w:tcW w:w="415" w:type="pct"/>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3</w:t>
            </w:r>
          </w:p>
        </w:tc>
        <w:tc>
          <w:tcPr>
            <w:tcW w:w="654" w:type="pct"/>
            <w:vAlign w:val="center"/>
          </w:tcPr>
          <w:p>
            <w:pPr>
              <w:spacing w:line="360" w:lineRule="auto"/>
              <w:jc w:val="center"/>
              <w:rPr>
                <w:rFonts w:cs="宋体" w:asciiTheme="minorEastAsia" w:hAnsiTheme="minorEastAsia"/>
                <w:szCs w:val="21"/>
              </w:rPr>
            </w:pPr>
          </w:p>
        </w:tc>
        <w:tc>
          <w:tcPr>
            <w:tcW w:w="592" w:type="pct"/>
            <w:vAlign w:val="center"/>
          </w:tcPr>
          <w:p>
            <w:pPr>
              <w:spacing w:line="360" w:lineRule="auto"/>
              <w:jc w:val="center"/>
              <w:rPr>
                <w:rFonts w:cs="宋体" w:asciiTheme="minorEastAsia" w:hAnsiTheme="minorEastAsia"/>
                <w:szCs w:val="21"/>
              </w:rPr>
            </w:pPr>
          </w:p>
        </w:tc>
        <w:tc>
          <w:tcPr>
            <w:tcW w:w="434" w:type="pct"/>
            <w:tcBorders>
              <w:right w:val="single" w:color="auto" w:sz="4" w:space="0"/>
            </w:tcBorders>
            <w:vAlign w:val="center"/>
          </w:tcPr>
          <w:p>
            <w:pPr>
              <w:spacing w:line="360" w:lineRule="auto"/>
              <w:jc w:val="center"/>
              <w:rPr>
                <w:rFonts w:asciiTheme="minorEastAsia" w:hAnsiTheme="minorEastAsia"/>
                <w:szCs w:val="21"/>
              </w:rPr>
            </w:pPr>
          </w:p>
        </w:tc>
        <w:tc>
          <w:tcPr>
            <w:tcW w:w="494" w:type="pct"/>
            <w:tcBorders>
              <w:left w:val="single" w:color="auto" w:sz="4" w:space="0"/>
              <w:right w:val="single" w:color="auto" w:sz="4" w:space="0"/>
            </w:tcBorders>
            <w:vAlign w:val="center"/>
          </w:tcPr>
          <w:p>
            <w:pPr>
              <w:spacing w:line="360" w:lineRule="auto"/>
              <w:jc w:val="center"/>
              <w:rPr>
                <w:rFonts w:asciiTheme="minorEastAsia" w:hAnsiTheme="minorEastAsia"/>
                <w:szCs w:val="21"/>
              </w:rPr>
            </w:pPr>
          </w:p>
        </w:tc>
        <w:tc>
          <w:tcPr>
            <w:tcW w:w="509" w:type="pct"/>
            <w:tcBorders>
              <w:left w:val="single" w:color="auto" w:sz="4" w:space="0"/>
            </w:tcBorders>
            <w:vAlign w:val="center"/>
          </w:tcPr>
          <w:p>
            <w:pPr>
              <w:spacing w:line="360" w:lineRule="auto"/>
              <w:jc w:val="center"/>
              <w:rPr>
                <w:rFonts w:asciiTheme="minorEastAsia" w:hAnsiTheme="minorEastAsia"/>
                <w:szCs w:val="21"/>
              </w:rPr>
            </w:pPr>
          </w:p>
        </w:tc>
        <w:tc>
          <w:tcPr>
            <w:tcW w:w="509" w:type="pct"/>
            <w:vAlign w:val="center"/>
          </w:tcPr>
          <w:p>
            <w:pPr>
              <w:spacing w:line="360" w:lineRule="auto"/>
              <w:jc w:val="center"/>
              <w:rPr>
                <w:rFonts w:cs="宋体" w:asciiTheme="minorEastAsia" w:hAnsiTheme="minorEastAsia"/>
                <w:szCs w:val="21"/>
              </w:rPr>
            </w:pPr>
          </w:p>
        </w:tc>
        <w:tc>
          <w:tcPr>
            <w:tcW w:w="560" w:type="pct"/>
            <w:vAlign w:val="center"/>
          </w:tcPr>
          <w:p>
            <w:pPr>
              <w:spacing w:line="360" w:lineRule="auto"/>
              <w:jc w:val="center"/>
              <w:rPr>
                <w:rFonts w:cs="宋体" w:asciiTheme="minorEastAsia" w:hAnsiTheme="minorEastAsia"/>
                <w:szCs w:val="21"/>
              </w:rPr>
            </w:pPr>
          </w:p>
        </w:tc>
        <w:tc>
          <w:tcPr>
            <w:tcW w:w="832" w:type="pct"/>
            <w:vAlign w:val="center"/>
          </w:tcPr>
          <w:p>
            <w:pPr>
              <w:spacing w:line="360" w:lineRule="auto"/>
              <w:jc w:val="center"/>
              <w:rPr>
                <w:rFonts w:cs="宋体"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jc w:val="center"/>
        </w:trPr>
        <w:tc>
          <w:tcPr>
            <w:tcW w:w="415" w:type="pct"/>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w:t>
            </w:r>
          </w:p>
        </w:tc>
        <w:tc>
          <w:tcPr>
            <w:tcW w:w="654" w:type="pct"/>
            <w:vAlign w:val="center"/>
          </w:tcPr>
          <w:p>
            <w:pPr>
              <w:spacing w:line="360" w:lineRule="auto"/>
              <w:jc w:val="center"/>
              <w:rPr>
                <w:rFonts w:cs="宋体" w:asciiTheme="minorEastAsia" w:hAnsiTheme="minorEastAsia"/>
                <w:szCs w:val="21"/>
              </w:rPr>
            </w:pPr>
          </w:p>
        </w:tc>
        <w:tc>
          <w:tcPr>
            <w:tcW w:w="592" w:type="pct"/>
            <w:vAlign w:val="center"/>
          </w:tcPr>
          <w:p>
            <w:pPr>
              <w:spacing w:line="360" w:lineRule="auto"/>
              <w:jc w:val="center"/>
              <w:rPr>
                <w:rFonts w:cs="宋体" w:asciiTheme="minorEastAsia" w:hAnsiTheme="minorEastAsia"/>
                <w:szCs w:val="21"/>
              </w:rPr>
            </w:pPr>
          </w:p>
        </w:tc>
        <w:tc>
          <w:tcPr>
            <w:tcW w:w="434" w:type="pct"/>
            <w:tcBorders>
              <w:right w:val="single" w:color="auto" w:sz="4" w:space="0"/>
            </w:tcBorders>
            <w:vAlign w:val="center"/>
          </w:tcPr>
          <w:p>
            <w:pPr>
              <w:spacing w:line="360" w:lineRule="auto"/>
              <w:jc w:val="center"/>
              <w:rPr>
                <w:rFonts w:asciiTheme="minorEastAsia" w:hAnsiTheme="minorEastAsia"/>
                <w:szCs w:val="21"/>
              </w:rPr>
            </w:pPr>
          </w:p>
        </w:tc>
        <w:tc>
          <w:tcPr>
            <w:tcW w:w="494" w:type="pct"/>
            <w:tcBorders>
              <w:left w:val="single" w:color="auto" w:sz="4" w:space="0"/>
              <w:right w:val="single" w:color="auto" w:sz="4" w:space="0"/>
            </w:tcBorders>
            <w:vAlign w:val="center"/>
          </w:tcPr>
          <w:p>
            <w:pPr>
              <w:spacing w:line="360" w:lineRule="auto"/>
              <w:jc w:val="center"/>
              <w:rPr>
                <w:rFonts w:asciiTheme="minorEastAsia" w:hAnsiTheme="minorEastAsia"/>
                <w:szCs w:val="21"/>
              </w:rPr>
            </w:pPr>
          </w:p>
        </w:tc>
        <w:tc>
          <w:tcPr>
            <w:tcW w:w="509" w:type="pct"/>
            <w:tcBorders>
              <w:left w:val="single" w:color="auto" w:sz="4" w:space="0"/>
            </w:tcBorders>
            <w:vAlign w:val="center"/>
          </w:tcPr>
          <w:p>
            <w:pPr>
              <w:spacing w:line="360" w:lineRule="auto"/>
              <w:jc w:val="center"/>
              <w:rPr>
                <w:rFonts w:asciiTheme="minorEastAsia" w:hAnsiTheme="minorEastAsia"/>
                <w:szCs w:val="21"/>
              </w:rPr>
            </w:pPr>
          </w:p>
        </w:tc>
        <w:tc>
          <w:tcPr>
            <w:tcW w:w="509" w:type="pct"/>
            <w:vAlign w:val="center"/>
          </w:tcPr>
          <w:p>
            <w:pPr>
              <w:spacing w:line="360" w:lineRule="auto"/>
              <w:jc w:val="center"/>
              <w:rPr>
                <w:rFonts w:cs="宋体" w:asciiTheme="minorEastAsia" w:hAnsiTheme="minorEastAsia"/>
                <w:szCs w:val="21"/>
              </w:rPr>
            </w:pPr>
          </w:p>
        </w:tc>
        <w:tc>
          <w:tcPr>
            <w:tcW w:w="560" w:type="pct"/>
            <w:vAlign w:val="center"/>
          </w:tcPr>
          <w:p>
            <w:pPr>
              <w:spacing w:line="360" w:lineRule="auto"/>
              <w:jc w:val="center"/>
              <w:rPr>
                <w:rFonts w:cs="宋体" w:asciiTheme="minorEastAsia" w:hAnsiTheme="minorEastAsia"/>
                <w:szCs w:val="21"/>
              </w:rPr>
            </w:pPr>
          </w:p>
        </w:tc>
        <w:tc>
          <w:tcPr>
            <w:tcW w:w="832" w:type="pct"/>
            <w:vAlign w:val="center"/>
          </w:tcPr>
          <w:p>
            <w:pPr>
              <w:spacing w:line="360" w:lineRule="auto"/>
              <w:jc w:val="center"/>
              <w:rPr>
                <w:rFonts w:cs="宋体" w:asciiTheme="minorEastAsia" w:hAnsiTheme="minorEastAsia"/>
                <w:szCs w:val="21"/>
              </w:rPr>
            </w:pPr>
          </w:p>
        </w:tc>
      </w:tr>
    </w:tbl>
    <w:p>
      <w:pPr>
        <w:spacing w:line="360" w:lineRule="auto"/>
      </w:pPr>
    </w:p>
    <w:p>
      <w:pPr>
        <w:spacing w:line="360" w:lineRule="auto"/>
      </w:pPr>
    </w:p>
    <w:p>
      <w:pPr>
        <w:spacing w:line="360" w:lineRule="auto"/>
        <w:sectPr>
          <w:pgSz w:w="16838" w:h="11906" w:orient="landscape"/>
          <w:pgMar w:top="1080" w:right="1440" w:bottom="1080" w:left="1440" w:header="851" w:footer="992" w:gutter="0"/>
          <w:pgNumType w:fmt="decimal"/>
          <w:cols w:space="425" w:num="1"/>
          <w:docGrid w:type="lines" w:linePitch="312" w:charSpace="0"/>
        </w:sectPr>
      </w:pPr>
    </w:p>
    <w:p>
      <w:pPr>
        <w:pStyle w:val="32"/>
        <w:spacing w:line="360" w:lineRule="auto"/>
        <w:ind w:firstLine="0" w:firstLineChars="0"/>
        <w:outlineLvl w:val="0"/>
        <w:rPr>
          <w:rFonts w:cs="宋体" w:asciiTheme="minorEastAsia" w:hAnsiTheme="minorEastAsia"/>
          <w:b/>
          <w:bCs/>
          <w:color w:val="000000" w:themeColor="text1"/>
          <w:szCs w:val="21"/>
          <w14:textFill>
            <w14:solidFill>
              <w14:schemeClr w14:val="tx1"/>
            </w14:solidFill>
          </w14:textFill>
        </w:rPr>
      </w:pPr>
      <w:bookmarkStart w:id="213" w:name="_Toc32141"/>
      <w:bookmarkStart w:id="214" w:name="_Toc22584"/>
      <w:r>
        <w:rPr>
          <w:rFonts w:hint="eastAsia" w:cs="宋体" w:asciiTheme="minorEastAsia" w:hAnsiTheme="minorEastAsia"/>
          <w:b/>
          <w:bCs/>
          <w:color w:val="000000" w:themeColor="text1"/>
          <w:szCs w:val="21"/>
          <w14:textFill>
            <w14:solidFill>
              <w14:schemeClr w14:val="tx1"/>
            </w14:solidFill>
          </w14:textFill>
        </w:rPr>
        <w:t>附表</w:t>
      </w:r>
      <w:r>
        <w:rPr>
          <w:rFonts w:cs="宋体" w:asciiTheme="minorEastAsia" w:hAnsiTheme="minorEastAsia"/>
          <w:b/>
          <w:bCs/>
          <w:color w:val="000000" w:themeColor="text1"/>
          <w:szCs w:val="21"/>
          <w14:textFill>
            <w14:solidFill>
              <w14:schemeClr w14:val="tx1"/>
            </w14:solidFill>
          </w14:textFill>
        </w:rPr>
        <w:t>8</w:t>
      </w:r>
      <w:r>
        <w:rPr>
          <w:rFonts w:hint="eastAsia" w:cs="宋体" w:asciiTheme="minorEastAsia" w:hAnsiTheme="minorEastAsia"/>
          <w:b/>
          <w:bCs/>
          <w:color w:val="000000" w:themeColor="text1"/>
          <w:szCs w:val="21"/>
          <w14:textFill>
            <w14:solidFill>
              <w14:schemeClr w14:val="tx1"/>
            </w14:solidFill>
          </w14:textFill>
        </w:rPr>
        <w:t>：调试</w:t>
      </w:r>
      <w:r>
        <w:rPr>
          <w:rFonts w:cs="宋体" w:asciiTheme="minorEastAsia" w:hAnsiTheme="minorEastAsia"/>
          <w:b/>
          <w:bCs/>
          <w:color w:val="000000" w:themeColor="text1"/>
          <w:szCs w:val="21"/>
          <w14:textFill>
            <w14:solidFill>
              <w14:schemeClr w14:val="tx1"/>
            </w14:solidFill>
          </w14:textFill>
        </w:rPr>
        <w:t>用品</w:t>
      </w:r>
      <w:r>
        <w:rPr>
          <w:rFonts w:hint="eastAsia" w:cs="宋体" w:asciiTheme="minorEastAsia" w:hAnsiTheme="minorEastAsia"/>
          <w:b/>
          <w:bCs/>
          <w:color w:val="000000" w:themeColor="text1"/>
          <w:szCs w:val="21"/>
          <w14:textFill>
            <w14:solidFill>
              <w14:schemeClr w14:val="tx1"/>
            </w14:solidFill>
          </w14:textFill>
        </w:rPr>
        <w:t>供货清单</w:t>
      </w:r>
      <w:bookmarkEnd w:id="213"/>
      <w:bookmarkEnd w:id="214"/>
    </w:p>
    <w:p>
      <w:pPr>
        <w:spacing w:line="360" w:lineRule="auto"/>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730"/>
        <w:gridCol w:w="1984"/>
        <w:gridCol w:w="1985"/>
        <w:gridCol w:w="1843"/>
        <w:gridCol w:w="1670"/>
        <w:gridCol w:w="2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序号</w:t>
            </w:r>
          </w:p>
        </w:tc>
        <w:tc>
          <w:tcPr>
            <w:tcW w:w="1730" w:type="dxa"/>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名称</w:t>
            </w:r>
          </w:p>
        </w:tc>
        <w:tc>
          <w:tcPr>
            <w:tcW w:w="1984" w:type="dxa"/>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规格参数</w:t>
            </w:r>
          </w:p>
        </w:tc>
        <w:tc>
          <w:tcPr>
            <w:tcW w:w="1985" w:type="dxa"/>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制造商/产地</w:t>
            </w:r>
          </w:p>
        </w:tc>
        <w:tc>
          <w:tcPr>
            <w:tcW w:w="1843" w:type="dxa"/>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数量</w:t>
            </w:r>
          </w:p>
        </w:tc>
        <w:tc>
          <w:tcPr>
            <w:tcW w:w="1670" w:type="dxa"/>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单位</w:t>
            </w:r>
          </w:p>
        </w:tc>
        <w:tc>
          <w:tcPr>
            <w:tcW w:w="2363" w:type="dxa"/>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1</w:t>
            </w:r>
          </w:p>
        </w:tc>
        <w:tc>
          <w:tcPr>
            <w:tcW w:w="1730"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984"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985"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843"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670"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2363" w:type="dxa"/>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2</w:t>
            </w:r>
          </w:p>
        </w:tc>
        <w:tc>
          <w:tcPr>
            <w:tcW w:w="1730"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984"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985"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843"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670"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2363" w:type="dxa"/>
          </w:tcPr>
          <w:p>
            <w:pPr>
              <w:spacing w:line="360" w:lineRule="auto"/>
              <w:jc w:val="center"/>
              <w:rPr>
                <w:rFonts w:asciiTheme="minorEastAsia" w:hAnsiTheme="minorEastAsia"/>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3</w:t>
            </w:r>
          </w:p>
        </w:tc>
        <w:tc>
          <w:tcPr>
            <w:tcW w:w="1730"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984"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985"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843"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670"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2363" w:type="dxa"/>
          </w:tcPr>
          <w:p>
            <w:pPr>
              <w:spacing w:line="360" w:lineRule="auto"/>
              <w:jc w:val="center"/>
              <w:rPr>
                <w:rFonts w:asciiTheme="minorEastAsia" w:hAnsiTheme="minorEastAsia"/>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pPr>
              <w:spacing w:line="360" w:lineRule="auto"/>
              <w:jc w:val="center"/>
              <w:rPr>
                <w:rFonts w:asciiTheme="minorEastAsia" w:hAnsiTheme="minorEastAsia"/>
                <w:color w:val="000000" w:themeColor="text1"/>
                <w:szCs w:val="24"/>
                <w14:textFill>
                  <w14:solidFill>
                    <w14:schemeClr w14:val="tx1"/>
                  </w14:solidFill>
                </w14:textFill>
              </w:rPr>
            </w:pPr>
            <w:r>
              <w:rPr>
                <w:rFonts w:hint="eastAsia" w:asciiTheme="minorEastAsia" w:hAnsiTheme="minorEastAsia"/>
                <w:color w:val="000000" w:themeColor="text1"/>
                <w:szCs w:val="24"/>
                <w14:textFill>
                  <w14:solidFill>
                    <w14:schemeClr w14:val="tx1"/>
                  </w14:solidFill>
                </w14:textFill>
              </w:rPr>
              <w:t>……</w:t>
            </w:r>
          </w:p>
        </w:tc>
        <w:tc>
          <w:tcPr>
            <w:tcW w:w="1730"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984"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985"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843"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1670" w:type="dxa"/>
          </w:tcPr>
          <w:p>
            <w:pPr>
              <w:spacing w:line="360" w:lineRule="auto"/>
              <w:jc w:val="center"/>
              <w:rPr>
                <w:rFonts w:asciiTheme="minorEastAsia" w:hAnsiTheme="minorEastAsia"/>
                <w:color w:val="000000" w:themeColor="text1"/>
                <w:szCs w:val="24"/>
                <w14:textFill>
                  <w14:solidFill>
                    <w14:schemeClr w14:val="tx1"/>
                  </w14:solidFill>
                </w14:textFill>
              </w:rPr>
            </w:pPr>
          </w:p>
        </w:tc>
        <w:tc>
          <w:tcPr>
            <w:tcW w:w="2363" w:type="dxa"/>
          </w:tcPr>
          <w:p>
            <w:pPr>
              <w:spacing w:line="360" w:lineRule="auto"/>
              <w:jc w:val="center"/>
              <w:rPr>
                <w:rFonts w:asciiTheme="minorEastAsia" w:hAnsiTheme="minorEastAsia"/>
                <w:color w:val="000000" w:themeColor="text1"/>
                <w:szCs w:val="24"/>
                <w14:textFill>
                  <w14:solidFill>
                    <w14:schemeClr w14:val="tx1"/>
                  </w14:solidFill>
                </w14:textFill>
              </w:rPr>
            </w:pPr>
          </w:p>
        </w:tc>
      </w:tr>
    </w:tbl>
    <w:p>
      <w:pPr>
        <w:spacing w:line="360" w:lineRule="auto"/>
      </w:pPr>
    </w:p>
    <w:p>
      <w:pPr>
        <w:spacing w:line="360" w:lineRule="auto"/>
        <w:rPr>
          <w:rFonts w:asciiTheme="minorEastAsia" w:hAnsiTheme="minorEastAsia"/>
          <w:szCs w:val="24"/>
        </w:rPr>
      </w:pPr>
      <w:r>
        <w:rPr>
          <w:rFonts w:hint="eastAsia"/>
        </w:rPr>
        <w:t>备注</w:t>
      </w:r>
    </w:p>
    <w:p>
      <w:pPr>
        <w:pStyle w:val="36"/>
        <w:numPr>
          <w:ilvl w:val="0"/>
          <w:numId w:val="13"/>
        </w:numPr>
        <w:spacing w:line="360" w:lineRule="auto"/>
        <w:ind w:firstLineChars="0"/>
        <w:rPr>
          <w:rFonts w:asciiTheme="minorEastAsia" w:hAnsiTheme="minorEastAsia"/>
          <w:szCs w:val="24"/>
        </w:rPr>
      </w:pPr>
      <w:r>
        <w:rPr>
          <w:rFonts w:hint="eastAsia" w:asciiTheme="minorEastAsia" w:hAnsiTheme="minorEastAsia"/>
          <w:szCs w:val="24"/>
        </w:rPr>
        <w:t>满足</w:t>
      </w:r>
      <w:r>
        <w:rPr>
          <w:rFonts w:asciiTheme="minorEastAsia" w:hAnsiTheme="minorEastAsia"/>
          <w:szCs w:val="24"/>
        </w:rPr>
        <w:t>调试</w:t>
      </w:r>
      <w:r>
        <w:rPr>
          <w:rFonts w:hint="eastAsia" w:asciiTheme="minorEastAsia" w:hAnsiTheme="minorEastAsia"/>
          <w:szCs w:val="24"/>
        </w:rPr>
        <w:t>及</w:t>
      </w:r>
      <w:r>
        <w:rPr>
          <w:rFonts w:asciiTheme="minorEastAsia" w:hAnsiTheme="minorEastAsia"/>
          <w:szCs w:val="24"/>
        </w:rPr>
        <w:t>试生产所需的</w:t>
      </w:r>
      <w:r>
        <w:rPr>
          <w:rFonts w:hint="eastAsia" w:asciiTheme="minorEastAsia" w:hAnsiTheme="minorEastAsia"/>
          <w:szCs w:val="24"/>
        </w:rPr>
        <w:t>供货清单（如有）</w:t>
      </w:r>
      <w:r>
        <w:rPr>
          <w:rFonts w:asciiTheme="minorEastAsia" w:hAnsiTheme="minorEastAsia"/>
          <w:szCs w:val="24"/>
        </w:rPr>
        <w:t>。</w:t>
      </w:r>
    </w:p>
    <w:p>
      <w:pPr>
        <w:pStyle w:val="36"/>
        <w:numPr>
          <w:ilvl w:val="0"/>
          <w:numId w:val="13"/>
        </w:numPr>
        <w:spacing w:line="360" w:lineRule="auto"/>
        <w:ind w:firstLineChars="0"/>
        <w:rPr>
          <w:rFonts w:asciiTheme="minorEastAsia" w:hAnsiTheme="minorEastAsia"/>
          <w:szCs w:val="24"/>
        </w:rPr>
      </w:pPr>
      <w:r>
        <w:rPr>
          <w:rFonts w:hint="eastAsia" w:asciiTheme="minorEastAsia" w:hAnsiTheme="minorEastAsia"/>
          <w:szCs w:val="24"/>
        </w:rPr>
        <w:t>由投标人</w:t>
      </w:r>
      <w:r>
        <w:rPr>
          <w:rFonts w:asciiTheme="minorEastAsia" w:hAnsiTheme="minorEastAsia"/>
          <w:szCs w:val="24"/>
        </w:rPr>
        <w:t>推荐填写</w:t>
      </w:r>
      <w:r>
        <w:rPr>
          <w:rFonts w:hint="eastAsia" w:asciiTheme="minorEastAsia" w:hAnsiTheme="minorEastAsia"/>
          <w:szCs w:val="24"/>
        </w:rPr>
        <w:t>。</w:t>
      </w:r>
    </w:p>
    <w:p>
      <w:pPr>
        <w:spacing w:line="360" w:lineRule="auto"/>
        <w:rPr>
          <w:rFonts w:asciiTheme="minorEastAsia" w:hAnsiTheme="minorEastAsia"/>
          <w:szCs w:val="24"/>
        </w:rPr>
      </w:pPr>
    </w:p>
    <w:p>
      <w:pPr>
        <w:spacing w:line="360" w:lineRule="auto"/>
        <w:sectPr>
          <w:pgSz w:w="16838" w:h="11906" w:orient="landscape"/>
          <w:pgMar w:top="1080" w:right="1440" w:bottom="1080" w:left="1440" w:header="851" w:footer="992" w:gutter="0"/>
          <w:pgNumType w:fmt="decimal"/>
          <w:cols w:space="425" w:num="1"/>
          <w:docGrid w:type="lines" w:linePitch="312" w:charSpace="0"/>
        </w:sectPr>
      </w:pPr>
    </w:p>
    <w:p>
      <w:pPr>
        <w:pStyle w:val="32"/>
        <w:spacing w:line="360" w:lineRule="auto"/>
        <w:ind w:firstLine="0" w:firstLineChars="0"/>
        <w:outlineLvl w:val="0"/>
        <w:rPr>
          <w:rFonts w:cs="宋体" w:asciiTheme="minorEastAsia" w:hAnsiTheme="minorEastAsia"/>
          <w:b/>
          <w:bCs/>
          <w:color w:val="000000" w:themeColor="text1"/>
          <w:szCs w:val="21"/>
          <w14:textFill>
            <w14:solidFill>
              <w14:schemeClr w14:val="tx1"/>
            </w14:solidFill>
          </w14:textFill>
        </w:rPr>
      </w:pPr>
      <w:bookmarkStart w:id="215" w:name="_Toc8571"/>
      <w:bookmarkStart w:id="216" w:name="_Toc20958"/>
      <w:r>
        <w:rPr>
          <w:rFonts w:hint="eastAsia" w:cs="宋体" w:asciiTheme="minorEastAsia" w:hAnsiTheme="minorEastAsia"/>
          <w:b/>
          <w:bCs/>
          <w:color w:val="000000" w:themeColor="text1"/>
          <w:szCs w:val="21"/>
          <w14:textFill>
            <w14:solidFill>
              <w14:schemeClr w14:val="tx1"/>
            </w14:solidFill>
          </w14:textFill>
        </w:rPr>
        <w:t>附表</w:t>
      </w:r>
      <w:r>
        <w:rPr>
          <w:rFonts w:cs="宋体" w:asciiTheme="minorEastAsia" w:hAnsiTheme="minorEastAsia"/>
          <w:b/>
          <w:bCs/>
          <w:color w:val="000000" w:themeColor="text1"/>
          <w:szCs w:val="21"/>
          <w14:textFill>
            <w14:solidFill>
              <w14:schemeClr w14:val="tx1"/>
            </w14:solidFill>
          </w14:textFill>
        </w:rPr>
        <w:t>9</w:t>
      </w:r>
      <w:r>
        <w:rPr>
          <w:rFonts w:hint="eastAsia" w:cs="宋体" w:asciiTheme="minorEastAsia" w:hAnsiTheme="minorEastAsia"/>
          <w:b/>
          <w:bCs/>
          <w:color w:val="000000" w:themeColor="text1"/>
          <w:szCs w:val="21"/>
          <w14:textFill>
            <w14:solidFill>
              <w14:schemeClr w14:val="tx1"/>
            </w14:solidFill>
          </w14:textFill>
        </w:rPr>
        <w:t>：专用工具清单</w:t>
      </w:r>
      <w:bookmarkEnd w:id="215"/>
      <w:bookmarkEnd w:id="216"/>
    </w:p>
    <w:p>
      <w:pPr>
        <w:spacing w:line="360" w:lineRule="auto"/>
      </w:pPr>
    </w:p>
    <w:tbl>
      <w:tblPr>
        <w:tblStyle w:val="24"/>
        <w:tblpPr w:leftFromText="180" w:rightFromText="180" w:vertAnchor="text" w:horzAnchor="page" w:tblpXSpec="center" w:tblpY="96"/>
        <w:tblOverlap w:val="never"/>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59"/>
        <w:gridCol w:w="1845"/>
        <w:gridCol w:w="1894"/>
        <w:gridCol w:w="2126"/>
        <w:gridCol w:w="2276"/>
        <w:gridCol w:w="1247"/>
        <w:gridCol w:w="1389"/>
        <w:gridCol w:w="21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13" w:hRule="atLeast"/>
        </w:trPr>
        <w:tc>
          <w:tcPr>
            <w:tcW w:w="444" w:type="pct"/>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序号</w:t>
            </w:r>
          </w:p>
        </w:tc>
        <w:tc>
          <w:tcPr>
            <w:tcW w:w="651" w:type="pct"/>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零件号</w:t>
            </w:r>
          </w:p>
        </w:tc>
        <w:tc>
          <w:tcPr>
            <w:tcW w:w="668" w:type="pct"/>
            <w:vAlign w:val="center"/>
          </w:tcPr>
          <w:p>
            <w:pPr>
              <w:spacing w:line="360" w:lineRule="auto"/>
              <w:jc w:val="center"/>
              <w:rPr>
                <w:rFonts w:cs="宋体" w:asciiTheme="minorEastAsia" w:hAnsiTheme="minorEastAsia"/>
                <w:bCs/>
                <w:szCs w:val="21"/>
              </w:rPr>
            </w:pPr>
            <w:r>
              <w:rPr>
                <w:rFonts w:hint="eastAsia" w:cs="宋体" w:asciiTheme="minorEastAsia" w:hAnsiTheme="minorEastAsia"/>
                <w:bCs/>
                <w:szCs w:val="21"/>
              </w:rPr>
              <w:t>名称</w:t>
            </w:r>
          </w:p>
        </w:tc>
        <w:tc>
          <w:tcPr>
            <w:tcW w:w="750" w:type="pct"/>
            <w:tcBorders>
              <w:right w:val="single" w:color="auto" w:sz="4" w:space="0"/>
            </w:tcBorders>
            <w:vAlign w:val="center"/>
          </w:tcPr>
          <w:p>
            <w:pPr>
              <w:spacing w:line="360" w:lineRule="auto"/>
              <w:jc w:val="center"/>
              <w:rPr>
                <w:rFonts w:cs="宋体" w:asciiTheme="minorEastAsia" w:hAnsiTheme="minorEastAsia"/>
                <w:szCs w:val="21"/>
              </w:rPr>
            </w:pPr>
            <w:r>
              <w:rPr>
                <w:rFonts w:hint="eastAsia" w:cs="宋体" w:asciiTheme="minorEastAsia" w:hAnsiTheme="minorEastAsia"/>
                <w:bCs/>
                <w:szCs w:val="21"/>
              </w:rPr>
              <w:t>规格型号</w:t>
            </w:r>
          </w:p>
        </w:tc>
        <w:tc>
          <w:tcPr>
            <w:tcW w:w="803" w:type="pct"/>
            <w:tcBorders>
              <w:left w:val="single" w:color="auto" w:sz="4" w:space="0"/>
              <w:right w:val="single" w:color="auto" w:sz="4" w:space="0"/>
            </w:tcBorders>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制造商/产地</w:t>
            </w:r>
          </w:p>
        </w:tc>
        <w:tc>
          <w:tcPr>
            <w:tcW w:w="440" w:type="pct"/>
            <w:tcBorders>
              <w:left w:val="single" w:color="auto" w:sz="4" w:space="0"/>
            </w:tcBorders>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单位</w:t>
            </w:r>
          </w:p>
        </w:tc>
        <w:tc>
          <w:tcPr>
            <w:tcW w:w="490" w:type="pct"/>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数量</w:t>
            </w:r>
          </w:p>
        </w:tc>
        <w:tc>
          <w:tcPr>
            <w:tcW w:w="754" w:type="pct"/>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444" w:type="pct"/>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1</w:t>
            </w:r>
          </w:p>
        </w:tc>
        <w:tc>
          <w:tcPr>
            <w:tcW w:w="651" w:type="pct"/>
            <w:vAlign w:val="center"/>
          </w:tcPr>
          <w:p>
            <w:pPr>
              <w:spacing w:line="360" w:lineRule="auto"/>
              <w:jc w:val="center"/>
              <w:rPr>
                <w:rFonts w:cs="宋体" w:asciiTheme="minorEastAsia" w:hAnsiTheme="minorEastAsia"/>
                <w:szCs w:val="21"/>
              </w:rPr>
            </w:pPr>
          </w:p>
        </w:tc>
        <w:tc>
          <w:tcPr>
            <w:tcW w:w="668" w:type="pct"/>
          </w:tcPr>
          <w:p>
            <w:pPr>
              <w:spacing w:line="360" w:lineRule="auto"/>
              <w:jc w:val="center"/>
              <w:rPr>
                <w:rFonts w:cs="宋体" w:asciiTheme="minorEastAsia" w:hAnsiTheme="minorEastAsia"/>
                <w:szCs w:val="21"/>
              </w:rPr>
            </w:pPr>
          </w:p>
        </w:tc>
        <w:tc>
          <w:tcPr>
            <w:tcW w:w="750" w:type="pct"/>
            <w:tcBorders>
              <w:right w:val="single" w:color="auto" w:sz="4" w:space="0"/>
            </w:tcBorders>
            <w:vAlign w:val="center"/>
          </w:tcPr>
          <w:p>
            <w:pPr>
              <w:spacing w:line="360" w:lineRule="auto"/>
              <w:jc w:val="center"/>
              <w:rPr>
                <w:rFonts w:cs="宋体" w:asciiTheme="minorEastAsia" w:hAnsiTheme="minorEastAsia"/>
                <w:szCs w:val="21"/>
              </w:rPr>
            </w:pPr>
          </w:p>
        </w:tc>
        <w:tc>
          <w:tcPr>
            <w:tcW w:w="803" w:type="pct"/>
            <w:tcBorders>
              <w:left w:val="single" w:color="auto" w:sz="4" w:space="0"/>
              <w:right w:val="single" w:color="auto" w:sz="4" w:space="0"/>
            </w:tcBorders>
            <w:vAlign w:val="center"/>
          </w:tcPr>
          <w:p>
            <w:pPr>
              <w:spacing w:line="360" w:lineRule="auto"/>
              <w:jc w:val="center"/>
              <w:rPr>
                <w:rFonts w:cs="宋体" w:asciiTheme="minorEastAsia" w:hAnsiTheme="minorEastAsia"/>
                <w:szCs w:val="21"/>
              </w:rPr>
            </w:pPr>
          </w:p>
        </w:tc>
        <w:tc>
          <w:tcPr>
            <w:tcW w:w="440" w:type="pct"/>
            <w:tcBorders>
              <w:left w:val="single" w:color="auto" w:sz="4" w:space="0"/>
            </w:tcBorders>
            <w:vAlign w:val="center"/>
          </w:tcPr>
          <w:p>
            <w:pPr>
              <w:spacing w:line="360" w:lineRule="auto"/>
              <w:jc w:val="center"/>
              <w:rPr>
                <w:rFonts w:cs="宋体" w:asciiTheme="minorEastAsia" w:hAnsiTheme="minorEastAsia"/>
                <w:szCs w:val="21"/>
              </w:rPr>
            </w:pPr>
          </w:p>
        </w:tc>
        <w:tc>
          <w:tcPr>
            <w:tcW w:w="490" w:type="pct"/>
            <w:vAlign w:val="center"/>
          </w:tcPr>
          <w:p>
            <w:pPr>
              <w:spacing w:line="360" w:lineRule="auto"/>
              <w:jc w:val="center"/>
              <w:rPr>
                <w:rFonts w:cs="宋体" w:asciiTheme="minorEastAsia" w:hAnsiTheme="minorEastAsia"/>
                <w:szCs w:val="21"/>
              </w:rPr>
            </w:pPr>
          </w:p>
        </w:tc>
        <w:tc>
          <w:tcPr>
            <w:tcW w:w="754" w:type="pct"/>
            <w:vAlign w:val="center"/>
          </w:tcPr>
          <w:p>
            <w:pPr>
              <w:spacing w:line="360" w:lineRule="auto"/>
              <w:jc w:val="center"/>
              <w:rPr>
                <w:rFonts w:cs="宋体"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444" w:type="pct"/>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2</w:t>
            </w:r>
          </w:p>
        </w:tc>
        <w:tc>
          <w:tcPr>
            <w:tcW w:w="651" w:type="pct"/>
            <w:vAlign w:val="center"/>
          </w:tcPr>
          <w:p>
            <w:pPr>
              <w:spacing w:line="360" w:lineRule="auto"/>
              <w:jc w:val="center"/>
              <w:rPr>
                <w:rFonts w:cs="宋体" w:asciiTheme="minorEastAsia" w:hAnsiTheme="minorEastAsia"/>
                <w:szCs w:val="21"/>
              </w:rPr>
            </w:pPr>
          </w:p>
        </w:tc>
        <w:tc>
          <w:tcPr>
            <w:tcW w:w="668" w:type="pct"/>
          </w:tcPr>
          <w:p>
            <w:pPr>
              <w:spacing w:line="360" w:lineRule="auto"/>
              <w:jc w:val="center"/>
              <w:rPr>
                <w:rFonts w:cs="宋体" w:asciiTheme="minorEastAsia" w:hAnsiTheme="minorEastAsia"/>
                <w:szCs w:val="21"/>
              </w:rPr>
            </w:pPr>
          </w:p>
        </w:tc>
        <w:tc>
          <w:tcPr>
            <w:tcW w:w="750" w:type="pct"/>
            <w:tcBorders>
              <w:right w:val="single" w:color="auto" w:sz="4" w:space="0"/>
            </w:tcBorders>
            <w:vAlign w:val="center"/>
          </w:tcPr>
          <w:p>
            <w:pPr>
              <w:spacing w:line="360" w:lineRule="auto"/>
              <w:jc w:val="center"/>
              <w:rPr>
                <w:rFonts w:cs="宋体" w:asciiTheme="minorEastAsia" w:hAnsiTheme="minorEastAsia"/>
                <w:szCs w:val="21"/>
              </w:rPr>
            </w:pPr>
          </w:p>
        </w:tc>
        <w:tc>
          <w:tcPr>
            <w:tcW w:w="803" w:type="pct"/>
            <w:tcBorders>
              <w:left w:val="single" w:color="auto" w:sz="4" w:space="0"/>
              <w:right w:val="single" w:color="auto" w:sz="4" w:space="0"/>
            </w:tcBorders>
            <w:vAlign w:val="center"/>
          </w:tcPr>
          <w:p>
            <w:pPr>
              <w:spacing w:line="360" w:lineRule="auto"/>
              <w:jc w:val="center"/>
              <w:rPr>
                <w:rFonts w:cs="宋体" w:asciiTheme="minorEastAsia" w:hAnsiTheme="minorEastAsia"/>
                <w:szCs w:val="21"/>
              </w:rPr>
            </w:pPr>
          </w:p>
        </w:tc>
        <w:tc>
          <w:tcPr>
            <w:tcW w:w="440" w:type="pct"/>
            <w:tcBorders>
              <w:left w:val="single" w:color="auto" w:sz="4" w:space="0"/>
            </w:tcBorders>
            <w:vAlign w:val="center"/>
          </w:tcPr>
          <w:p>
            <w:pPr>
              <w:spacing w:line="360" w:lineRule="auto"/>
              <w:jc w:val="center"/>
              <w:rPr>
                <w:rFonts w:cs="宋体" w:asciiTheme="minorEastAsia" w:hAnsiTheme="minorEastAsia"/>
                <w:szCs w:val="21"/>
              </w:rPr>
            </w:pPr>
          </w:p>
        </w:tc>
        <w:tc>
          <w:tcPr>
            <w:tcW w:w="490" w:type="pct"/>
            <w:vAlign w:val="center"/>
          </w:tcPr>
          <w:p>
            <w:pPr>
              <w:spacing w:line="360" w:lineRule="auto"/>
              <w:jc w:val="center"/>
              <w:rPr>
                <w:rFonts w:cs="宋体" w:asciiTheme="minorEastAsia" w:hAnsiTheme="minorEastAsia"/>
                <w:szCs w:val="21"/>
              </w:rPr>
            </w:pPr>
          </w:p>
        </w:tc>
        <w:tc>
          <w:tcPr>
            <w:tcW w:w="754" w:type="pct"/>
            <w:vAlign w:val="center"/>
          </w:tcPr>
          <w:p>
            <w:pPr>
              <w:spacing w:line="360" w:lineRule="auto"/>
              <w:jc w:val="center"/>
              <w:rPr>
                <w:rFonts w:cs="宋体" w:asciiTheme="minorEastAsia" w:hAnsi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444" w:type="pct"/>
            <w:vAlign w:val="center"/>
          </w:tcPr>
          <w:p>
            <w:pPr>
              <w:spacing w:line="360" w:lineRule="auto"/>
              <w:jc w:val="center"/>
              <w:rPr>
                <w:rFonts w:cs="宋体" w:asciiTheme="minorEastAsia" w:hAnsiTheme="minorEastAsia"/>
                <w:szCs w:val="21"/>
              </w:rPr>
            </w:pPr>
            <w:r>
              <w:rPr>
                <w:rFonts w:hint="eastAsia" w:cs="宋体" w:asciiTheme="minorEastAsia" w:hAnsiTheme="minorEastAsia"/>
                <w:szCs w:val="21"/>
              </w:rPr>
              <w:t>……</w:t>
            </w:r>
          </w:p>
        </w:tc>
        <w:tc>
          <w:tcPr>
            <w:tcW w:w="651" w:type="pct"/>
            <w:vAlign w:val="center"/>
          </w:tcPr>
          <w:p>
            <w:pPr>
              <w:spacing w:line="360" w:lineRule="auto"/>
              <w:jc w:val="center"/>
              <w:rPr>
                <w:rFonts w:cs="宋体" w:asciiTheme="minorEastAsia" w:hAnsiTheme="minorEastAsia"/>
                <w:szCs w:val="21"/>
              </w:rPr>
            </w:pPr>
          </w:p>
        </w:tc>
        <w:tc>
          <w:tcPr>
            <w:tcW w:w="668" w:type="pct"/>
          </w:tcPr>
          <w:p>
            <w:pPr>
              <w:spacing w:line="360" w:lineRule="auto"/>
              <w:jc w:val="center"/>
              <w:rPr>
                <w:rFonts w:cs="宋体" w:asciiTheme="minorEastAsia" w:hAnsiTheme="minorEastAsia"/>
                <w:szCs w:val="21"/>
              </w:rPr>
            </w:pPr>
          </w:p>
        </w:tc>
        <w:tc>
          <w:tcPr>
            <w:tcW w:w="750" w:type="pct"/>
            <w:tcBorders>
              <w:right w:val="single" w:color="auto" w:sz="4" w:space="0"/>
            </w:tcBorders>
            <w:vAlign w:val="center"/>
          </w:tcPr>
          <w:p>
            <w:pPr>
              <w:spacing w:line="360" w:lineRule="auto"/>
              <w:jc w:val="center"/>
              <w:rPr>
                <w:rFonts w:cs="宋体" w:asciiTheme="minorEastAsia" w:hAnsiTheme="minorEastAsia"/>
                <w:szCs w:val="21"/>
              </w:rPr>
            </w:pPr>
          </w:p>
        </w:tc>
        <w:tc>
          <w:tcPr>
            <w:tcW w:w="803" w:type="pct"/>
            <w:tcBorders>
              <w:left w:val="single" w:color="auto" w:sz="4" w:space="0"/>
              <w:right w:val="single" w:color="auto" w:sz="4" w:space="0"/>
            </w:tcBorders>
            <w:vAlign w:val="center"/>
          </w:tcPr>
          <w:p>
            <w:pPr>
              <w:spacing w:line="360" w:lineRule="auto"/>
              <w:jc w:val="center"/>
              <w:rPr>
                <w:rFonts w:cs="宋体" w:asciiTheme="minorEastAsia" w:hAnsiTheme="minorEastAsia"/>
                <w:szCs w:val="21"/>
              </w:rPr>
            </w:pPr>
          </w:p>
        </w:tc>
        <w:tc>
          <w:tcPr>
            <w:tcW w:w="440" w:type="pct"/>
            <w:tcBorders>
              <w:left w:val="single" w:color="auto" w:sz="4" w:space="0"/>
            </w:tcBorders>
            <w:vAlign w:val="center"/>
          </w:tcPr>
          <w:p>
            <w:pPr>
              <w:spacing w:line="360" w:lineRule="auto"/>
              <w:jc w:val="center"/>
              <w:rPr>
                <w:rFonts w:cs="宋体" w:asciiTheme="minorEastAsia" w:hAnsiTheme="minorEastAsia"/>
                <w:szCs w:val="21"/>
              </w:rPr>
            </w:pPr>
          </w:p>
        </w:tc>
        <w:tc>
          <w:tcPr>
            <w:tcW w:w="490" w:type="pct"/>
            <w:vAlign w:val="center"/>
          </w:tcPr>
          <w:p>
            <w:pPr>
              <w:spacing w:line="360" w:lineRule="auto"/>
              <w:jc w:val="center"/>
              <w:rPr>
                <w:rFonts w:cs="宋体" w:asciiTheme="minorEastAsia" w:hAnsiTheme="minorEastAsia"/>
                <w:szCs w:val="21"/>
              </w:rPr>
            </w:pPr>
          </w:p>
        </w:tc>
        <w:tc>
          <w:tcPr>
            <w:tcW w:w="754" w:type="pct"/>
            <w:vAlign w:val="center"/>
          </w:tcPr>
          <w:p>
            <w:pPr>
              <w:spacing w:line="360" w:lineRule="auto"/>
              <w:jc w:val="center"/>
              <w:rPr>
                <w:rFonts w:cs="宋体" w:asciiTheme="minorEastAsia" w:hAnsiTheme="minorEastAsia"/>
                <w:szCs w:val="21"/>
              </w:rPr>
            </w:pPr>
          </w:p>
        </w:tc>
      </w:tr>
    </w:tbl>
    <w:p>
      <w:pPr>
        <w:spacing w:line="360" w:lineRule="auto"/>
      </w:pPr>
    </w:p>
    <w:p>
      <w:pPr>
        <w:spacing w:line="360" w:lineRule="auto"/>
      </w:pPr>
      <w:r>
        <w:rPr>
          <w:rFonts w:hint="eastAsia"/>
        </w:rPr>
        <w:t>备注</w:t>
      </w:r>
    </w:p>
    <w:p>
      <w:pPr>
        <w:pStyle w:val="36"/>
        <w:numPr>
          <w:ilvl w:val="0"/>
          <w:numId w:val="14"/>
        </w:numPr>
        <w:spacing w:line="360" w:lineRule="auto"/>
        <w:ind w:firstLineChars="0"/>
        <w:rPr>
          <w:rFonts w:asciiTheme="minorEastAsia" w:hAnsiTheme="minorEastAsia"/>
          <w:szCs w:val="24"/>
        </w:rPr>
      </w:pPr>
      <w:r>
        <w:rPr>
          <w:rFonts w:hint="eastAsia" w:asciiTheme="minorEastAsia" w:hAnsiTheme="minorEastAsia"/>
          <w:szCs w:val="24"/>
        </w:rPr>
        <w:t>系统</w:t>
      </w:r>
      <w:r>
        <w:rPr>
          <w:rFonts w:asciiTheme="minorEastAsia" w:hAnsiTheme="minorEastAsia"/>
          <w:szCs w:val="24"/>
        </w:rPr>
        <w:t>供货</w:t>
      </w:r>
      <w:r>
        <w:rPr>
          <w:rFonts w:hint="eastAsia" w:asciiTheme="minorEastAsia" w:hAnsiTheme="minorEastAsia"/>
          <w:szCs w:val="24"/>
        </w:rPr>
        <w:t>配套</w:t>
      </w:r>
      <w:r>
        <w:rPr>
          <w:rFonts w:asciiTheme="minorEastAsia" w:hAnsiTheme="minorEastAsia"/>
          <w:szCs w:val="24"/>
        </w:rPr>
        <w:t>的</w:t>
      </w:r>
      <w:r>
        <w:rPr>
          <w:rFonts w:hint="eastAsia" w:asciiTheme="minorEastAsia" w:hAnsiTheme="minorEastAsia"/>
          <w:szCs w:val="24"/>
        </w:rPr>
        <w:t>专用</w:t>
      </w:r>
      <w:r>
        <w:rPr>
          <w:rFonts w:asciiTheme="minorEastAsia" w:hAnsiTheme="minorEastAsia"/>
          <w:szCs w:val="24"/>
        </w:rPr>
        <w:t>工具</w:t>
      </w:r>
      <w:r>
        <w:rPr>
          <w:rFonts w:hint="eastAsia" w:asciiTheme="minorEastAsia" w:hAnsiTheme="minorEastAsia"/>
          <w:szCs w:val="24"/>
        </w:rPr>
        <w:t>清单（如有）</w:t>
      </w:r>
      <w:r>
        <w:rPr>
          <w:rFonts w:asciiTheme="minorEastAsia" w:hAnsiTheme="minorEastAsia"/>
          <w:szCs w:val="24"/>
        </w:rPr>
        <w:t>。</w:t>
      </w:r>
    </w:p>
    <w:p>
      <w:pPr>
        <w:spacing w:line="360" w:lineRule="auto"/>
        <w:rPr>
          <w:rFonts w:asciiTheme="minorEastAsia" w:hAnsiTheme="minorEastAsia"/>
          <w:szCs w:val="24"/>
        </w:rPr>
      </w:pPr>
    </w:p>
    <w:p>
      <w:pPr>
        <w:spacing w:line="360" w:lineRule="auto"/>
        <w:sectPr>
          <w:pgSz w:w="16838" w:h="11906" w:orient="landscape"/>
          <w:pgMar w:top="1080" w:right="1440" w:bottom="1080" w:left="1440" w:header="851" w:footer="992" w:gutter="0"/>
          <w:pgNumType w:fmt="decimal"/>
          <w:cols w:space="425" w:num="1"/>
          <w:docGrid w:type="lines" w:linePitch="312" w:charSpace="0"/>
        </w:sectPr>
      </w:pPr>
    </w:p>
    <w:p>
      <w:pPr>
        <w:pStyle w:val="32"/>
        <w:spacing w:line="360" w:lineRule="auto"/>
        <w:ind w:firstLine="0" w:firstLineChars="0"/>
        <w:outlineLvl w:val="0"/>
        <w:rPr>
          <w:rFonts w:cs="宋体" w:asciiTheme="minorEastAsia" w:hAnsiTheme="minorEastAsia"/>
          <w:b/>
          <w:bCs/>
          <w:color w:val="000000" w:themeColor="text1"/>
          <w:szCs w:val="21"/>
          <w14:textFill>
            <w14:solidFill>
              <w14:schemeClr w14:val="tx1"/>
            </w14:solidFill>
          </w14:textFill>
        </w:rPr>
      </w:pPr>
      <w:bookmarkStart w:id="217" w:name="_Toc31017"/>
      <w:bookmarkStart w:id="218" w:name="_Toc17341"/>
      <w:r>
        <w:rPr>
          <w:rFonts w:hint="eastAsia" w:cs="宋体" w:asciiTheme="minorEastAsia" w:hAnsiTheme="minorEastAsia"/>
          <w:b/>
          <w:bCs/>
          <w:color w:val="000000" w:themeColor="text1"/>
          <w:szCs w:val="21"/>
          <w14:textFill>
            <w14:solidFill>
              <w14:schemeClr w14:val="tx1"/>
            </w14:solidFill>
          </w14:textFill>
        </w:rPr>
        <w:t>附表</w:t>
      </w:r>
      <w:r>
        <w:rPr>
          <w:rFonts w:cs="宋体" w:asciiTheme="minorEastAsia" w:hAnsiTheme="minorEastAsia"/>
          <w:b/>
          <w:bCs/>
          <w:color w:val="000000" w:themeColor="text1"/>
          <w:szCs w:val="21"/>
          <w14:textFill>
            <w14:solidFill>
              <w14:schemeClr w14:val="tx1"/>
            </w14:solidFill>
          </w14:textFill>
        </w:rPr>
        <w:t>10</w:t>
      </w:r>
      <w:r>
        <w:rPr>
          <w:rFonts w:hint="eastAsia" w:cs="宋体" w:asciiTheme="minorEastAsia" w:hAnsiTheme="minorEastAsia"/>
          <w:b/>
          <w:bCs/>
          <w:color w:val="000000" w:themeColor="text1"/>
          <w:szCs w:val="21"/>
          <w14:textFill>
            <w14:solidFill>
              <w14:schemeClr w14:val="tx1"/>
            </w14:solidFill>
          </w14:textFill>
        </w:rPr>
        <w:t>：用电设备负荷清单</w:t>
      </w:r>
      <w:bookmarkEnd w:id="217"/>
      <w:bookmarkEnd w:id="218"/>
    </w:p>
    <w:p>
      <w:pPr>
        <w:spacing w:line="360" w:lineRule="auto"/>
      </w:pPr>
    </w:p>
    <w:tbl>
      <w:tblPr>
        <w:tblStyle w:val="24"/>
        <w:tblW w:w="4958" w:type="pct"/>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711"/>
        <w:gridCol w:w="1079"/>
        <w:gridCol w:w="1583"/>
        <w:gridCol w:w="1746"/>
        <w:gridCol w:w="1417"/>
        <w:gridCol w:w="1226"/>
        <w:gridCol w:w="1049"/>
        <w:gridCol w:w="1625"/>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gridSpan w:val="10"/>
            <w:tcBorders>
              <w:top w:val="nil"/>
              <w:left w:val="nil"/>
              <w:bottom w:val="single" w:color="auto" w:sz="4" w:space="0"/>
              <w:right w:val="nil"/>
            </w:tcBorders>
            <w:vAlign w:val="center"/>
          </w:tcPr>
          <w:p>
            <w:pPr>
              <w:spacing w:line="360" w:lineRule="auto"/>
              <w:jc w:val="center"/>
              <w:rPr>
                <w:rFonts w:asciiTheme="minorEastAsia" w:hAnsiTheme="minorEastAsia"/>
                <w:szCs w:val="21"/>
              </w:rPr>
            </w:pPr>
            <w:r>
              <w:rPr>
                <w:rFonts w:asciiTheme="minorEastAsia" w:hAnsiTheme="minorEastAsia"/>
                <w:b/>
                <w:bCs/>
                <w:color w:val="000000" w:themeColor="text1"/>
                <w:szCs w:val="21"/>
                <w14:textFill>
                  <w14:solidFill>
                    <w14:schemeClr w14:val="tx1"/>
                  </w14:solidFill>
                </w14:textFill>
              </w:rPr>
              <w:t>用电设备负荷</w:t>
            </w:r>
            <w:r>
              <w:rPr>
                <w:rFonts w:hint="eastAsia" w:asciiTheme="minorEastAsia" w:hAnsiTheme="minorEastAsia"/>
                <w:b/>
                <w:bCs/>
                <w:color w:val="000000" w:themeColor="text1"/>
                <w:szCs w:val="21"/>
                <w14:textFill>
                  <w14:solidFill>
                    <w14:schemeClr w14:val="tx1"/>
                  </w14:solidFill>
                </w14:textFill>
              </w:rPr>
              <w:t>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9" w:type="pct"/>
            <w:tcBorders>
              <w:top w:val="single" w:color="auto" w:sz="4" w:space="0"/>
            </w:tcBorders>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序号</w:t>
            </w:r>
          </w:p>
        </w:tc>
        <w:tc>
          <w:tcPr>
            <w:tcW w:w="609" w:type="pct"/>
            <w:tcBorders>
              <w:top w:val="single" w:color="auto" w:sz="4" w:space="0"/>
            </w:tcBorders>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设备名称</w:t>
            </w:r>
          </w:p>
        </w:tc>
        <w:tc>
          <w:tcPr>
            <w:tcW w:w="384" w:type="pct"/>
            <w:tcBorders>
              <w:top w:val="single" w:color="auto" w:sz="4" w:space="0"/>
            </w:tcBorders>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总数量</w:t>
            </w:r>
          </w:p>
        </w:tc>
        <w:tc>
          <w:tcPr>
            <w:tcW w:w="563" w:type="pct"/>
            <w:tcBorders>
              <w:top w:val="single" w:color="auto" w:sz="4" w:space="0"/>
            </w:tcBorders>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实际</w:t>
            </w:r>
            <w:r>
              <w:rPr>
                <w:rFonts w:cs="宋体" w:asciiTheme="minorEastAsia" w:hAnsiTheme="minorEastAsia"/>
                <w:color w:val="000000" w:themeColor="text1"/>
                <w:szCs w:val="21"/>
                <w14:textFill>
                  <w14:solidFill>
                    <w14:schemeClr w14:val="tx1"/>
                  </w14:solidFill>
                </w14:textFill>
              </w:rPr>
              <w:t>运行数量</w:t>
            </w:r>
          </w:p>
        </w:tc>
        <w:tc>
          <w:tcPr>
            <w:tcW w:w="621" w:type="pct"/>
            <w:tcBorders>
              <w:top w:val="single" w:color="auto" w:sz="4" w:space="0"/>
            </w:tcBorders>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电压</w:t>
            </w:r>
            <w:r>
              <w:rPr>
                <w:rFonts w:cs="Calibri" w:asciiTheme="minorEastAsia" w:hAnsiTheme="minorEastAsia"/>
                <w:color w:val="000000" w:themeColor="text1"/>
                <w:szCs w:val="21"/>
                <w14:textFill>
                  <w14:solidFill>
                    <w14:schemeClr w14:val="tx1"/>
                  </w14:solidFill>
                </w14:textFill>
              </w:rPr>
              <w:t xml:space="preserve"> /V</w:t>
            </w:r>
          </w:p>
        </w:tc>
        <w:tc>
          <w:tcPr>
            <w:tcW w:w="504" w:type="pct"/>
            <w:tcBorders>
              <w:top w:val="single" w:color="auto" w:sz="4" w:space="0"/>
            </w:tcBorders>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电流</w:t>
            </w:r>
            <w:r>
              <w:rPr>
                <w:rFonts w:cs="Calibri" w:asciiTheme="minorEastAsia" w:hAnsiTheme="minorEastAsia"/>
                <w:color w:val="000000" w:themeColor="text1"/>
                <w:szCs w:val="21"/>
                <w14:textFill>
                  <w14:solidFill>
                    <w14:schemeClr w14:val="tx1"/>
                  </w14:solidFill>
                </w14:textFill>
              </w:rPr>
              <w:t>/A</w:t>
            </w:r>
          </w:p>
        </w:tc>
        <w:tc>
          <w:tcPr>
            <w:tcW w:w="436" w:type="pct"/>
            <w:tcBorders>
              <w:top w:val="single" w:color="auto" w:sz="4" w:space="0"/>
            </w:tcBorders>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功率</w:t>
            </w:r>
            <w:r>
              <w:rPr>
                <w:rFonts w:cs="Calibri" w:asciiTheme="minorEastAsia" w:hAnsiTheme="minorEastAsia"/>
                <w:color w:val="000000" w:themeColor="text1"/>
                <w:szCs w:val="21"/>
                <w14:textFill>
                  <w14:solidFill>
                    <w14:schemeClr w14:val="tx1"/>
                  </w14:solidFill>
                </w14:textFill>
              </w:rPr>
              <w:t>/kw</w:t>
            </w:r>
          </w:p>
        </w:tc>
        <w:tc>
          <w:tcPr>
            <w:tcW w:w="373" w:type="pct"/>
            <w:tcBorders>
              <w:top w:val="single" w:color="auto" w:sz="4" w:space="0"/>
            </w:tcBorders>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是否</w:t>
            </w:r>
          </w:p>
          <w:p>
            <w:pPr>
              <w:spacing w:line="360" w:lineRule="auto"/>
              <w:jc w:val="center"/>
              <w:rPr>
                <w:rFonts w:cs="宋体" w:asciiTheme="minorEastAsia" w:hAnsiTheme="minorEastAsia"/>
                <w:color w:val="000000" w:themeColor="text1"/>
                <w:szCs w:val="21"/>
                <w14:textFill>
                  <w14:solidFill>
                    <w14:schemeClr w14:val="tx1"/>
                  </w14:solidFill>
                </w14:textFill>
              </w:rPr>
            </w:pPr>
            <w:r>
              <w:rPr>
                <w:rFonts w:cs="宋体" w:asciiTheme="minorEastAsia" w:hAnsiTheme="minorEastAsia"/>
                <w:color w:val="000000" w:themeColor="text1"/>
                <w:szCs w:val="21"/>
                <w14:textFill>
                  <w14:solidFill>
                    <w14:schemeClr w14:val="tx1"/>
                  </w14:solidFill>
                </w14:textFill>
              </w:rPr>
              <w:t>变频</w:t>
            </w:r>
          </w:p>
        </w:tc>
        <w:tc>
          <w:tcPr>
            <w:tcW w:w="578" w:type="pct"/>
            <w:tcBorders>
              <w:top w:val="single" w:color="auto" w:sz="4" w:space="0"/>
            </w:tcBorders>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是否</w:t>
            </w:r>
          </w:p>
          <w:p>
            <w:pPr>
              <w:spacing w:line="360" w:lineRule="auto"/>
              <w:jc w:val="center"/>
              <w:rPr>
                <w:rFonts w:cs="宋体" w:asciiTheme="minorEastAsia" w:hAnsiTheme="minorEastAsia"/>
                <w:color w:val="000000" w:themeColor="text1"/>
                <w:szCs w:val="21"/>
                <w14:textFill>
                  <w14:solidFill>
                    <w14:schemeClr w14:val="tx1"/>
                  </w14:solidFill>
                </w14:textFill>
              </w:rPr>
            </w:pPr>
            <w:r>
              <w:rPr>
                <w:rFonts w:cs="宋体" w:asciiTheme="minorEastAsia" w:hAnsiTheme="minorEastAsia"/>
                <w:color w:val="000000" w:themeColor="text1"/>
                <w:szCs w:val="21"/>
                <w14:textFill>
                  <w14:solidFill>
                    <w14:schemeClr w14:val="tx1"/>
                  </w14:solidFill>
                </w14:textFill>
              </w:rPr>
              <w:t>防爆</w:t>
            </w:r>
          </w:p>
        </w:tc>
        <w:tc>
          <w:tcPr>
            <w:tcW w:w="563" w:type="pct"/>
            <w:tcBorders>
              <w:top w:val="single" w:color="auto" w:sz="4" w:space="0"/>
            </w:tcBorders>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9"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r>
              <w:rPr>
                <w:rFonts w:cs="Calibri" w:asciiTheme="minorEastAsia" w:hAnsiTheme="minorEastAsia"/>
                <w:color w:val="000000" w:themeColor="text1"/>
                <w:szCs w:val="21"/>
                <w14:textFill>
                  <w14:solidFill>
                    <w14:schemeClr w14:val="tx1"/>
                  </w14:solidFill>
                </w14:textFill>
              </w:rPr>
              <w:t>1</w:t>
            </w:r>
          </w:p>
        </w:tc>
        <w:tc>
          <w:tcPr>
            <w:tcW w:w="609" w:type="pct"/>
            <w:shd w:val="clear" w:color="auto" w:fill="auto"/>
            <w:vAlign w:val="center"/>
          </w:tcPr>
          <w:p>
            <w:pPr>
              <w:spacing w:line="360" w:lineRule="auto"/>
              <w:jc w:val="center"/>
              <w:rPr>
                <w:rFonts w:asciiTheme="minorEastAsia" w:hAnsiTheme="minorEastAsia"/>
                <w:szCs w:val="21"/>
              </w:rPr>
            </w:pPr>
          </w:p>
        </w:tc>
        <w:tc>
          <w:tcPr>
            <w:tcW w:w="384"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p>
        </w:tc>
        <w:tc>
          <w:tcPr>
            <w:tcW w:w="563"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p>
        </w:tc>
        <w:tc>
          <w:tcPr>
            <w:tcW w:w="621"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p>
        </w:tc>
        <w:tc>
          <w:tcPr>
            <w:tcW w:w="504"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p>
        </w:tc>
        <w:tc>
          <w:tcPr>
            <w:tcW w:w="436" w:type="pct"/>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c>
          <w:tcPr>
            <w:tcW w:w="373" w:type="pct"/>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c>
          <w:tcPr>
            <w:tcW w:w="578" w:type="pct"/>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c>
          <w:tcPr>
            <w:tcW w:w="563" w:type="pct"/>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9"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r>
              <w:rPr>
                <w:rFonts w:cs="Calibri" w:asciiTheme="minorEastAsia" w:hAnsiTheme="minorEastAsia"/>
                <w:color w:val="000000" w:themeColor="text1"/>
                <w:szCs w:val="21"/>
                <w14:textFill>
                  <w14:solidFill>
                    <w14:schemeClr w14:val="tx1"/>
                  </w14:solidFill>
                </w14:textFill>
              </w:rPr>
              <w:t>2</w:t>
            </w:r>
          </w:p>
        </w:tc>
        <w:tc>
          <w:tcPr>
            <w:tcW w:w="609" w:type="pct"/>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c>
          <w:tcPr>
            <w:tcW w:w="384"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p>
        </w:tc>
        <w:tc>
          <w:tcPr>
            <w:tcW w:w="563"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p>
        </w:tc>
        <w:tc>
          <w:tcPr>
            <w:tcW w:w="621"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p>
        </w:tc>
        <w:tc>
          <w:tcPr>
            <w:tcW w:w="504"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p>
        </w:tc>
        <w:tc>
          <w:tcPr>
            <w:tcW w:w="436" w:type="pct"/>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c>
          <w:tcPr>
            <w:tcW w:w="373" w:type="pct"/>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c>
          <w:tcPr>
            <w:tcW w:w="578" w:type="pct"/>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c>
          <w:tcPr>
            <w:tcW w:w="563" w:type="pct"/>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9"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r>
              <w:rPr>
                <w:rFonts w:hint="eastAsia" w:cs="Calibri" w:asciiTheme="minorEastAsia" w:hAnsiTheme="minorEastAsia"/>
                <w:color w:val="000000" w:themeColor="text1"/>
                <w:szCs w:val="21"/>
                <w14:textFill>
                  <w14:solidFill>
                    <w14:schemeClr w14:val="tx1"/>
                  </w14:solidFill>
                </w14:textFill>
              </w:rPr>
              <w:t>……</w:t>
            </w:r>
          </w:p>
        </w:tc>
        <w:tc>
          <w:tcPr>
            <w:tcW w:w="609" w:type="pct"/>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c>
          <w:tcPr>
            <w:tcW w:w="384"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p>
        </w:tc>
        <w:tc>
          <w:tcPr>
            <w:tcW w:w="563"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p>
        </w:tc>
        <w:tc>
          <w:tcPr>
            <w:tcW w:w="621"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p>
        </w:tc>
        <w:tc>
          <w:tcPr>
            <w:tcW w:w="504" w:type="pct"/>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p>
        </w:tc>
        <w:tc>
          <w:tcPr>
            <w:tcW w:w="436" w:type="pct"/>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c>
          <w:tcPr>
            <w:tcW w:w="373" w:type="pct"/>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c>
          <w:tcPr>
            <w:tcW w:w="578" w:type="pct"/>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c>
          <w:tcPr>
            <w:tcW w:w="563" w:type="pct"/>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9" w:type="pct"/>
            <w:shd w:val="clear" w:color="auto" w:fill="auto"/>
            <w:vAlign w:val="center"/>
          </w:tcPr>
          <w:p>
            <w:pPr>
              <w:spacing w:line="360" w:lineRule="auto"/>
              <w:jc w:val="center"/>
              <w:rPr>
                <w:rFonts w:cs="宋体" w:asciiTheme="minorEastAsia" w:hAnsiTheme="minorEastAsia"/>
                <w:color w:val="000000" w:themeColor="text1"/>
                <w:szCs w:val="21"/>
                <w14:textFill>
                  <w14:solidFill>
                    <w14:schemeClr w14:val="tx1"/>
                  </w14:solidFill>
                </w14:textFill>
              </w:rPr>
            </w:pPr>
            <w:r>
              <w:rPr>
                <w:rFonts w:hint="eastAsia" w:cs="Calibri" w:asciiTheme="minorEastAsia" w:hAnsiTheme="minorEastAsia"/>
                <w:color w:val="000000" w:themeColor="text1"/>
                <w:szCs w:val="21"/>
                <w14:textFill>
                  <w14:solidFill>
                    <w14:schemeClr w14:val="tx1"/>
                  </w14:solidFill>
                </w14:textFill>
              </w:rPr>
              <w:t>……</w:t>
            </w:r>
          </w:p>
        </w:tc>
        <w:tc>
          <w:tcPr>
            <w:tcW w:w="2177" w:type="pct"/>
            <w:gridSpan w:val="4"/>
            <w:shd w:val="clear" w:color="auto" w:fill="auto"/>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总计</w:t>
            </w:r>
          </w:p>
        </w:tc>
        <w:tc>
          <w:tcPr>
            <w:tcW w:w="2454" w:type="pct"/>
            <w:gridSpan w:val="5"/>
            <w:vAlign w:val="center"/>
          </w:tcPr>
          <w:p>
            <w:pPr>
              <w:spacing w:line="360" w:lineRule="auto"/>
              <w:jc w:val="center"/>
              <w:rPr>
                <w:rFonts w:cs="Calibri" w:asciiTheme="minorEastAsia" w:hAnsiTheme="minorEastAsia"/>
                <w:color w:val="000000" w:themeColor="text1"/>
                <w:szCs w:val="21"/>
                <w14:textFill>
                  <w14:solidFill>
                    <w14:schemeClr w14:val="tx1"/>
                  </w14:solidFill>
                </w14:textFill>
              </w:rPr>
            </w:pPr>
            <w:r>
              <w:rPr>
                <w:rFonts w:cs="Calibri" w:asciiTheme="minorEastAsia" w:hAnsiTheme="minorEastAsia"/>
                <w:color w:val="FF0000"/>
                <w:szCs w:val="21"/>
                <w:u w:val="single"/>
              </w:rPr>
              <w:t>****</w:t>
            </w:r>
            <w:r>
              <w:rPr>
                <w:rFonts w:cs="Calibri" w:asciiTheme="minorEastAsia" w:hAnsiTheme="minorEastAsia"/>
                <w:color w:val="000000" w:themeColor="text1"/>
                <w:szCs w:val="21"/>
                <w14:textFill>
                  <w14:solidFill>
                    <w14:schemeClr w14:val="tx1"/>
                  </w14:solidFill>
                </w14:textFill>
              </w:rPr>
              <w:t>kw</w:t>
            </w:r>
            <w:r>
              <w:rPr>
                <w:rFonts w:hint="eastAsia" w:cs="Calibri" w:asciiTheme="minorEastAsia" w:hAnsiTheme="minorEastAsia"/>
                <w:color w:val="000000" w:themeColor="text1"/>
                <w:szCs w:val="21"/>
                <w14:textFill>
                  <w14:solidFill>
                    <w14:schemeClr w14:val="tx1"/>
                  </w14:solidFill>
                </w14:textFill>
              </w:rPr>
              <w:t>（运行时耗电</w:t>
            </w:r>
            <w:r>
              <w:rPr>
                <w:rFonts w:cs="Calibri" w:asciiTheme="minorEastAsia" w:hAnsiTheme="minorEastAsia"/>
                <w:color w:val="FF0000"/>
                <w:szCs w:val="21"/>
                <w:u w:val="single"/>
              </w:rPr>
              <w:t>****</w:t>
            </w:r>
            <w:r>
              <w:rPr>
                <w:rFonts w:hint="eastAsia" w:cs="Calibri" w:asciiTheme="minorEastAsia" w:hAnsiTheme="minorEastAsia"/>
                <w:color w:val="000000" w:themeColor="text1"/>
                <w:szCs w:val="21"/>
                <w14:textFill>
                  <w14:solidFill>
                    <w14:schemeClr w14:val="tx1"/>
                  </w14:solidFill>
                </w14:textFill>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gridSpan w:val="10"/>
            <w:vAlign w:val="center"/>
          </w:tcPr>
          <w:p>
            <w:pPr>
              <w:spacing w:line="360" w:lineRule="auto"/>
              <w:rPr>
                <w:rFonts w:cs="Calibri" w:asciiTheme="minorEastAsia" w:hAnsiTheme="minorEastAsia"/>
                <w:color w:val="000000" w:themeColor="text1"/>
                <w:szCs w:val="21"/>
                <w14:textFill>
                  <w14:solidFill>
                    <w14:schemeClr w14:val="tx1"/>
                  </w14:solidFill>
                </w14:textFill>
              </w:rPr>
            </w:pPr>
            <w:r>
              <w:rPr>
                <w:rFonts w:hint="eastAsia" w:cs="Calibri" w:asciiTheme="minorEastAsia" w:hAnsiTheme="minorEastAsia"/>
                <w:color w:val="000000" w:themeColor="text1"/>
                <w:szCs w:val="21"/>
                <w14:textFill>
                  <w14:solidFill>
                    <w14:schemeClr w14:val="tx1"/>
                  </w14:solidFill>
                </w14:textFill>
              </w:rPr>
              <w:t>注：</w:t>
            </w:r>
          </w:p>
          <w:p>
            <w:pPr>
              <w:pStyle w:val="36"/>
              <w:numPr>
                <w:ilvl w:val="0"/>
                <w:numId w:val="15"/>
              </w:numPr>
              <w:spacing w:line="360" w:lineRule="auto"/>
              <w:ind w:firstLineChars="0"/>
              <w:rPr>
                <w:rFonts w:cs="Calibri" w:asciiTheme="minorEastAsia" w:hAnsiTheme="minorEastAsia"/>
                <w:color w:val="000000" w:themeColor="text1"/>
                <w:szCs w:val="21"/>
                <w14:textFill>
                  <w14:solidFill>
                    <w14:schemeClr w14:val="tx1"/>
                  </w14:solidFill>
                </w14:textFill>
              </w:rPr>
            </w:pPr>
            <w:r>
              <w:rPr>
                <w:rFonts w:hint="eastAsia" w:cs="Calibri" w:asciiTheme="minorEastAsia" w:hAnsiTheme="minorEastAsia"/>
                <w:color w:val="000000" w:themeColor="text1"/>
                <w:szCs w:val="21"/>
                <w14:textFill>
                  <w14:solidFill>
                    <w14:schemeClr w14:val="tx1"/>
                  </w14:solidFill>
                </w14:textFill>
              </w:rPr>
              <w:t>总计 统计所有用电设备的功率。</w:t>
            </w:r>
          </w:p>
          <w:p>
            <w:pPr>
              <w:pStyle w:val="36"/>
              <w:numPr>
                <w:ilvl w:val="0"/>
                <w:numId w:val="15"/>
              </w:numPr>
              <w:spacing w:line="360" w:lineRule="auto"/>
              <w:ind w:firstLineChars="0"/>
              <w:rPr>
                <w:rFonts w:cs="Calibri" w:asciiTheme="minorEastAsia" w:hAnsiTheme="minorEastAsia"/>
                <w:color w:val="000000" w:themeColor="text1"/>
                <w:szCs w:val="21"/>
                <w14:textFill>
                  <w14:solidFill>
                    <w14:schemeClr w14:val="tx1"/>
                  </w14:solidFill>
                </w14:textFill>
              </w:rPr>
            </w:pPr>
            <w:r>
              <w:rPr>
                <w:rFonts w:hint="eastAsia" w:cs="Calibri" w:asciiTheme="minorEastAsia" w:hAnsiTheme="minorEastAsia"/>
                <w:color w:val="000000" w:themeColor="text1"/>
                <w:szCs w:val="21"/>
                <w14:textFill>
                  <w14:solidFill>
                    <w14:schemeClr w14:val="tx1"/>
                  </w14:solidFill>
                </w14:textFill>
              </w:rPr>
              <w:t>运行时耗电 仅统计系统长期连续运行设备的功率。</w:t>
            </w:r>
          </w:p>
        </w:tc>
      </w:tr>
    </w:tbl>
    <w:p>
      <w:pPr>
        <w:spacing w:line="360" w:lineRule="auto"/>
        <w:rPr>
          <w:rFonts w:asciiTheme="minorEastAsia" w:hAnsiTheme="minorEastAsia"/>
          <w:szCs w:val="24"/>
        </w:rPr>
      </w:pPr>
    </w:p>
    <w:sectPr>
      <w:pgSz w:w="16838" w:h="11906" w:orient="landscape"/>
      <w:pgMar w:top="1080" w:right="1440" w:bottom="1080" w:left="144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center" w:pos="4213"/>
        <w:tab w:val="left" w:pos="5392"/>
        <w:tab w:val="clear" w:pos="4153"/>
      </w:tabs>
      <w:jc w:val="left"/>
      <w:rPr>
        <w:rFonts w:hint="eastAsia" w:eastAsiaTheme="minorEastAsia"/>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rFonts w:hint="eastAsia"/>
        <w:sz w:val="18"/>
        <w:lang w:eastAsia="zh-CN"/>
      </w:rPr>
      <w:tab/>
    </w:r>
    <w:r>
      <w:rPr>
        <w:rFonts w:hint="eastAsia"/>
        <w:lang w:val="en-US"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both"/>
      <w:rPr>
        <w:rFonts w:ascii="隶书"/>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t xml:space="preserve">第 </w:t>
                          </w:r>
                          <w:r>
                            <w:fldChar w:fldCharType="begin"/>
                          </w:r>
                          <w:r>
                            <w:instrText xml:space="preserve"> PAGE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7"/>
                    </w:pPr>
                    <w:r>
                      <w:t xml:space="preserve">第 </w:t>
                    </w:r>
                    <w:r>
                      <w:fldChar w:fldCharType="begin"/>
                    </w:r>
                    <w:r>
                      <w:instrText xml:space="preserve"> PAGE  \* MERGEFORMAT </w:instrText>
                    </w:r>
                    <w:r>
                      <w:fldChar w:fldCharType="separate"/>
                    </w:r>
                    <w:r>
                      <w:t>5</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62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762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Theme="minorEastAsia"/>
                              <w:lang w:eastAsia="zh-CN"/>
                            </w:rPr>
                          </w:pP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pt;mso-position-horizontal:center;mso-position-horizontal-relative:margin;z-index:251660288;mso-width-relative:page;mso-height-relative:page;" filled="f" stroked="f" coordsize="21600,21600" o:gfxdata="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LU/oP0gAAAAQBAAAPAAAAAAAAAAEAIAAAACIAAABkcnMvZG93bnJldi54bWxQ&#10;SwECFAAUAAAACACHTuJAT8pqHjYCAABhBAAADgAAAAAAAAABACAAAAAhAQAAZHJzL2Uyb0RvYy54&#10;bWxQSwUGAAAAAAYABgBZAQAAyQUAAAAA&#10;">
              <v:fill on="f" focussize="0,0"/>
              <v:stroke on="f" weight="0.5pt"/>
              <v:imagedata o:title=""/>
              <o:lock v:ext="edit" aspectratio="f"/>
              <v:textbox inset="0mm,0mm,0mm,0mm" style="mso-fit-shape-to-text:t;">
                <w:txbxContent>
                  <w:p>
                    <w:pPr>
                      <w:pStyle w:val="17"/>
                      <w:rPr>
                        <w:rFonts w:hint="eastAsia" w:eastAsiaTheme="minorEastAsia"/>
                        <w:lang w:eastAsia="zh-CN"/>
                      </w:rPr>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r>
                            <w:t xml:space="preserve">第 </w:t>
                          </w:r>
                          <w:r>
                            <w:rPr>
                              <w:rFonts w:hint="eastAsia"/>
                              <w:lang w:val="en-US" w:eastAsia="zh-CN"/>
                            </w:rPr>
                            <w:t>2</w:t>
                          </w:r>
                          <w:r>
                            <w:t xml:space="preserve"> 页 共 </w:t>
                          </w:r>
                          <w:r>
                            <w:rPr>
                              <w:rFonts w:hint="eastAsia"/>
                              <w:lang w:val="en-US" w:eastAsia="zh-CN"/>
                            </w:rPr>
                            <w:t>35</w:t>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17"/>
                    </w:pPr>
                    <w:r>
                      <w:t xml:space="preserve">第 </w:t>
                    </w:r>
                    <w:r>
                      <w:rPr>
                        <w:rFonts w:hint="eastAsia"/>
                        <w:lang w:val="en-US" w:eastAsia="zh-CN"/>
                      </w:rPr>
                      <w:t>2</w:t>
                    </w:r>
                    <w:r>
                      <w:t xml:space="preserve"> 页 共 </w:t>
                    </w:r>
                    <w:r>
                      <w:rPr>
                        <w:rFonts w:hint="eastAsia"/>
                        <w:lang w:val="en-US" w:eastAsia="zh-CN"/>
                      </w:rPr>
                      <w:t>35</w:t>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50E9FE"/>
    <w:multiLevelType w:val="singleLevel"/>
    <w:tmpl w:val="A550E9FE"/>
    <w:lvl w:ilvl="0" w:tentative="0">
      <w:start w:val="3"/>
      <w:numFmt w:val="decimal"/>
      <w:suff w:val="nothing"/>
      <w:lvlText w:val="（%1）"/>
      <w:lvlJc w:val="left"/>
    </w:lvl>
  </w:abstractNum>
  <w:abstractNum w:abstractNumId="1">
    <w:nsid w:val="F3B05EED"/>
    <w:multiLevelType w:val="singleLevel"/>
    <w:tmpl w:val="F3B05EED"/>
    <w:lvl w:ilvl="0" w:tentative="0">
      <w:start w:val="5"/>
      <w:numFmt w:val="decimal"/>
      <w:suff w:val="nothing"/>
      <w:lvlText w:val="%1、"/>
      <w:lvlJc w:val="left"/>
    </w:lvl>
  </w:abstractNum>
  <w:abstractNum w:abstractNumId="2">
    <w:nsid w:val="11C60072"/>
    <w:multiLevelType w:val="multilevel"/>
    <w:tmpl w:val="11C6007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6428260"/>
    <w:multiLevelType w:val="singleLevel"/>
    <w:tmpl w:val="16428260"/>
    <w:lvl w:ilvl="0" w:tentative="0">
      <w:start w:val="1"/>
      <w:numFmt w:val="decimal"/>
      <w:suff w:val="nothing"/>
      <w:lvlText w:val="%1、"/>
      <w:lvlJc w:val="left"/>
    </w:lvl>
  </w:abstractNum>
  <w:abstractNum w:abstractNumId="4">
    <w:nsid w:val="19202664"/>
    <w:multiLevelType w:val="multilevel"/>
    <w:tmpl w:val="1920266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283FD46"/>
    <w:multiLevelType w:val="multilevel"/>
    <w:tmpl w:val="2283FD46"/>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ascii="宋体" w:hAnsi="宋体" w:eastAsia="宋体" w:cs="宋体"/>
        <w:b/>
        <w:bCs/>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29170927"/>
    <w:multiLevelType w:val="multilevel"/>
    <w:tmpl w:val="29170927"/>
    <w:lvl w:ilvl="0" w:tentative="0">
      <w:start w:val="1"/>
      <w:numFmt w:val="decimal"/>
      <w:suff w:val="space"/>
      <w:lvlText w:val="%1."/>
      <w:lvlJc w:val="left"/>
      <w:pPr>
        <w:ind w:left="0" w:firstLine="0"/>
      </w:pPr>
      <w:rPr>
        <w:rFonts w:hint="default" w:ascii="宋体" w:hAnsi="宋体" w:eastAsia="宋体" w:cstheme="minorEastAsia"/>
        <w:b/>
        <w:bCs w:val="0"/>
        <w:sz w:val="21"/>
        <w:szCs w:val="21"/>
      </w:rPr>
    </w:lvl>
    <w:lvl w:ilvl="1" w:tentative="0">
      <w:start w:val="1"/>
      <w:numFmt w:val="decimal"/>
      <w:suff w:val="space"/>
      <w:lvlText w:val="%1.%2"/>
      <w:lvlJc w:val="left"/>
      <w:pPr>
        <w:ind w:left="0" w:firstLine="0"/>
      </w:pPr>
      <w:rPr>
        <w:rFonts w:hint="default" w:ascii="宋体" w:hAnsi="宋体" w:eastAsia="宋体" w:cstheme="minorEastAsia"/>
        <w:b/>
        <w:bCs w:val="0"/>
        <w:sz w:val="20"/>
        <w:szCs w:val="20"/>
      </w:rPr>
    </w:lvl>
    <w:lvl w:ilvl="2" w:tentative="0">
      <w:start w:val="1"/>
      <w:numFmt w:val="decimal"/>
      <w:suff w:val="space"/>
      <w:lvlText w:val="%1.%2.%3"/>
      <w:lvlJc w:val="left"/>
      <w:pPr>
        <w:ind w:left="0" w:firstLine="0"/>
      </w:pPr>
      <w:rPr>
        <w:rFonts w:hint="default" w:ascii="Times New Roman" w:hAnsi="Times New Roman" w:cs="Times New Roman"/>
        <w:b w:val="0"/>
      </w:rPr>
    </w:lvl>
    <w:lvl w:ilvl="3" w:tentative="0">
      <w:start w:val="1"/>
      <w:numFmt w:val="decimal"/>
      <w:suff w:val="space"/>
      <w:lvlText w:val="%1.%2.%3.%4"/>
      <w:lvlJc w:val="left"/>
      <w:pPr>
        <w:ind w:left="0" w:firstLine="0"/>
      </w:pPr>
      <w:rPr>
        <w:rFonts w:hint="default" w:ascii="Times New Roman" w:hAnsi="Times New Roman" w:cs="Times New Roman"/>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
    <w:nsid w:val="32B80BB3"/>
    <w:multiLevelType w:val="multilevel"/>
    <w:tmpl w:val="32B80BB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BDA5894"/>
    <w:multiLevelType w:val="multilevel"/>
    <w:tmpl w:val="3BDA589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F596DF9"/>
    <w:multiLevelType w:val="multilevel"/>
    <w:tmpl w:val="3F596DF9"/>
    <w:lvl w:ilvl="0" w:tentative="0">
      <w:start w:val="1"/>
      <w:numFmt w:val="decimal"/>
      <w:lvlText w:val="%1）"/>
      <w:lvlJc w:val="left"/>
      <w:pPr>
        <w:ind w:left="720" w:hanging="360"/>
      </w:pPr>
      <w:rPr>
        <w:rFonts w:hint="default"/>
      </w:rPr>
    </w:lvl>
    <w:lvl w:ilvl="1" w:tentative="0">
      <w:start w:val="1"/>
      <w:numFmt w:val="decimal"/>
      <w:lvlText w:val="%2)"/>
      <w:lvlJc w:val="left"/>
      <w:pPr>
        <w:ind w:left="1200" w:hanging="420"/>
      </w:pPr>
      <w:rPr>
        <w:rFonts w:hint="default"/>
      </w:rPr>
    </w:lvl>
    <w:lvl w:ilvl="2" w:tentative="0">
      <w:start w:val="1"/>
      <w:numFmt w:val="decimal"/>
      <w:lvlText w:val="%3."/>
      <w:lvlJc w:val="left"/>
      <w:pPr>
        <w:ind w:left="1560" w:hanging="360"/>
      </w:pPr>
      <w:rPr>
        <w:rFonts w:hint="default"/>
      </w:r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0">
    <w:nsid w:val="60B72A1D"/>
    <w:multiLevelType w:val="multilevel"/>
    <w:tmpl w:val="60B72A1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E8A7BE3"/>
    <w:multiLevelType w:val="multilevel"/>
    <w:tmpl w:val="6E8A7BE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17722F1"/>
    <w:multiLevelType w:val="multilevel"/>
    <w:tmpl w:val="717722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1B17181"/>
    <w:multiLevelType w:val="multilevel"/>
    <w:tmpl w:val="71B1718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97D02D0"/>
    <w:multiLevelType w:val="multilevel"/>
    <w:tmpl w:val="797D02D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5"/>
  </w:num>
  <w:num w:numId="3">
    <w:abstractNumId w:val="3"/>
  </w:num>
  <w:num w:numId="4">
    <w:abstractNumId w:val="11"/>
  </w:num>
  <w:num w:numId="5">
    <w:abstractNumId w:val="1"/>
  </w:num>
  <w:num w:numId="6">
    <w:abstractNumId w:val="9"/>
  </w:num>
  <w:num w:numId="7">
    <w:abstractNumId w:val="0"/>
  </w:num>
  <w:num w:numId="8">
    <w:abstractNumId w:val="13"/>
  </w:num>
  <w:num w:numId="9">
    <w:abstractNumId w:val="10"/>
  </w:num>
  <w:num w:numId="10">
    <w:abstractNumId w:val="4"/>
  </w:num>
  <w:num w:numId="11">
    <w:abstractNumId w:val="8"/>
  </w:num>
  <w:num w:numId="12">
    <w:abstractNumId w:val="14"/>
  </w:num>
  <w:num w:numId="13">
    <w:abstractNumId w:val="7"/>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FF7E90"/>
    <w:rsid w:val="00001088"/>
    <w:rsid w:val="00005FF6"/>
    <w:rsid w:val="00011120"/>
    <w:rsid w:val="0001203D"/>
    <w:rsid w:val="000121DD"/>
    <w:rsid w:val="00015063"/>
    <w:rsid w:val="00017E59"/>
    <w:rsid w:val="0002384D"/>
    <w:rsid w:val="00030B75"/>
    <w:rsid w:val="00040542"/>
    <w:rsid w:val="00042EA7"/>
    <w:rsid w:val="00045A3B"/>
    <w:rsid w:val="000551E7"/>
    <w:rsid w:val="00062125"/>
    <w:rsid w:val="00062404"/>
    <w:rsid w:val="00070902"/>
    <w:rsid w:val="000723D5"/>
    <w:rsid w:val="00073B22"/>
    <w:rsid w:val="00075136"/>
    <w:rsid w:val="000751E3"/>
    <w:rsid w:val="00080876"/>
    <w:rsid w:val="00082D75"/>
    <w:rsid w:val="00087320"/>
    <w:rsid w:val="00087747"/>
    <w:rsid w:val="00091C9B"/>
    <w:rsid w:val="000923AF"/>
    <w:rsid w:val="000A7A7A"/>
    <w:rsid w:val="000B0BEB"/>
    <w:rsid w:val="000B1D52"/>
    <w:rsid w:val="000B4FA1"/>
    <w:rsid w:val="000C3F25"/>
    <w:rsid w:val="000C569A"/>
    <w:rsid w:val="000D0254"/>
    <w:rsid w:val="000D4395"/>
    <w:rsid w:val="000D7A86"/>
    <w:rsid w:val="000D7F0C"/>
    <w:rsid w:val="000E454C"/>
    <w:rsid w:val="000F1034"/>
    <w:rsid w:val="000F45A9"/>
    <w:rsid w:val="000F6F60"/>
    <w:rsid w:val="000F74EB"/>
    <w:rsid w:val="0010192A"/>
    <w:rsid w:val="00101930"/>
    <w:rsid w:val="00103A78"/>
    <w:rsid w:val="00110E40"/>
    <w:rsid w:val="00112197"/>
    <w:rsid w:val="00120EF9"/>
    <w:rsid w:val="00121DB0"/>
    <w:rsid w:val="001236AA"/>
    <w:rsid w:val="001251D1"/>
    <w:rsid w:val="00132696"/>
    <w:rsid w:val="00132A30"/>
    <w:rsid w:val="00133CEE"/>
    <w:rsid w:val="00134938"/>
    <w:rsid w:val="00137840"/>
    <w:rsid w:val="00140534"/>
    <w:rsid w:val="00140D2E"/>
    <w:rsid w:val="00143B01"/>
    <w:rsid w:val="00150518"/>
    <w:rsid w:val="00150FFD"/>
    <w:rsid w:val="001516D1"/>
    <w:rsid w:val="0015238D"/>
    <w:rsid w:val="00156C38"/>
    <w:rsid w:val="00157372"/>
    <w:rsid w:val="00160B40"/>
    <w:rsid w:val="00163759"/>
    <w:rsid w:val="00163F3E"/>
    <w:rsid w:val="00165848"/>
    <w:rsid w:val="00166BFF"/>
    <w:rsid w:val="00167E41"/>
    <w:rsid w:val="001714E6"/>
    <w:rsid w:val="00174568"/>
    <w:rsid w:val="001749CC"/>
    <w:rsid w:val="00177595"/>
    <w:rsid w:val="001804FD"/>
    <w:rsid w:val="00183600"/>
    <w:rsid w:val="0018426F"/>
    <w:rsid w:val="00190A04"/>
    <w:rsid w:val="001915BF"/>
    <w:rsid w:val="00193EF3"/>
    <w:rsid w:val="001A0A7C"/>
    <w:rsid w:val="001A1872"/>
    <w:rsid w:val="001A64C4"/>
    <w:rsid w:val="001A6569"/>
    <w:rsid w:val="001B1025"/>
    <w:rsid w:val="001B5321"/>
    <w:rsid w:val="001C5E13"/>
    <w:rsid w:val="001D10A3"/>
    <w:rsid w:val="001D1604"/>
    <w:rsid w:val="001D3D19"/>
    <w:rsid w:val="001D7549"/>
    <w:rsid w:val="001E4711"/>
    <w:rsid w:val="001E6201"/>
    <w:rsid w:val="001F0992"/>
    <w:rsid w:val="001F0CE9"/>
    <w:rsid w:val="002034A0"/>
    <w:rsid w:val="0020483C"/>
    <w:rsid w:val="002072D1"/>
    <w:rsid w:val="0021094C"/>
    <w:rsid w:val="00216C52"/>
    <w:rsid w:val="00220807"/>
    <w:rsid w:val="002239AC"/>
    <w:rsid w:val="002248A9"/>
    <w:rsid w:val="00224D3B"/>
    <w:rsid w:val="00227F89"/>
    <w:rsid w:val="002315F6"/>
    <w:rsid w:val="00234F86"/>
    <w:rsid w:val="00242B3D"/>
    <w:rsid w:val="00245511"/>
    <w:rsid w:val="00247A41"/>
    <w:rsid w:val="00252006"/>
    <w:rsid w:val="002537F2"/>
    <w:rsid w:val="0025625A"/>
    <w:rsid w:val="00256BE1"/>
    <w:rsid w:val="0026348F"/>
    <w:rsid w:val="00265422"/>
    <w:rsid w:val="002708B1"/>
    <w:rsid w:val="00273200"/>
    <w:rsid w:val="00273AE8"/>
    <w:rsid w:val="002759EC"/>
    <w:rsid w:val="0027617B"/>
    <w:rsid w:val="00280274"/>
    <w:rsid w:val="00280647"/>
    <w:rsid w:val="00284F18"/>
    <w:rsid w:val="002943CB"/>
    <w:rsid w:val="002962A5"/>
    <w:rsid w:val="00296EFD"/>
    <w:rsid w:val="002A1370"/>
    <w:rsid w:val="002A1E1D"/>
    <w:rsid w:val="002A1E38"/>
    <w:rsid w:val="002A2F4E"/>
    <w:rsid w:val="002B312E"/>
    <w:rsid w:val="002B4907"/>
    <w:rsid w:val="002C1CAF"/>
    <w:rsid w:val="002C64BD"/>
    <w:rsid w:val="002D0F83"/>
    <w:rsid w:val="002D1A87"/>
    <w:rsid w:val="002D30B2"/>
    <w:rsid w:val="002D4611"/>
    <w:rsid w:val="002E178E"/>
    <w:rsid w:val="002E2E64"/>
    <w:rsid w:val="002E2F25"/>
    <w:rsid w:val="002F0357"/>
    <w:rsid w:val="00304C5C"/>
    <w:rsid w:val="003051C2"/>
    <w:rsid w:val="003065E9"/>
    <w:rsid w:val="00307290"/>
    <w:rsid w:val="00310AE1"/>
    <w:rsid w:val="00310F54"/>
    <w:rsid w:val="003149CC"/>
    <w:rsid w:val="0031790B"/>
    <w:rsid w:val="003205FB"/>
    <w:rsid w:val="003210FC"/>
    <w:rsid w:val="00321EB2"/>
    <w:rsid w:val="0033288A"/>
    <w:rsid w:val="00334232"/>
    <w:rsid w:val="003405DF"/>
    <w:rsid w:val="00346908"/>
    <w:rsid w:val="003526C1"/>
    <w:rsid w:val="00352B72"/>
    <w:rsid w:val="0035733C"/>
    <w:rsid w:val="0036329C"/>
    <w:rsid w:val="003635C5"/>
    <w:rsid w:val="003642F0"/>
    <w:rsid w:val="00366819"/>
    <w:rsid w:val="003736FA"/>
    <w:rsid w:val="00377EBF"/>
    <w:rsid w:val="00381F37"/>
    <w:rsid w:val="00382C6D"/>
    <w:rsid w:val="00385D5B"/>
    <w:rsid w:val="003877F5"/>
    <w:rsid w:val="00390C56"/>
    <w:rsid w:val="00393BF7"/>
    <w:rsid w:val="0039506C"/>
    <w:rsid w:val="00395313"/>
    <w:rsid w:val="003A2263"/>
    <w:rsid w:val="003A2E76"/>
    <w:rsid w:val="003A4EDE"/>
    <w:rsid w:val="003A63CB"/>
    <w:rsid w:val="003A79F3"/>
    <w:rsid w:val="003B2EDC"/>
    <w:rsid w:val="003B32A4"/>
    <w:rsid w:val="003B771C"/>
    <w:rsid w:val="003B7D92"/>
    <w:rsid w:val="003C2A04"/>
    <w:rsid w:val="003C315C"/>
    <w:rsid w:val="003C4C53"/>
    <w:rsid w:val="003C6F4B"/>
    <w:rsid w:val="003D0904"/>
    <w:rsid w:val="003D21B2"/>
    <w:rsid w:val="003D418C"/>
    <w:rsid w:val="003D7906"/>
    <w:rsid w:val="003D7C8C"/>
    <w:rsid w:val="003E2E6A"/>
    <w:rsid w:val="003E3768"/>
    <w:rsid w:val="003E461A"/>
    <w:rsid w:val="00402144"/>
    <w:rsid w:val="0040753E"/>
    <w:rsid w:val="00407E5F"/>
    <w:rsid w:val="00413BFB"/>
    <w:rsid w:val="004142D2"/>
    <w:rsid w:val="00415DE2"/>
    <w:rsid w:val="00416C53"/>
    <w:rsid w:val="00417C9D"/>
    <w:rsid w:val="004241AD"/>
    <w:rsid w:val="00431273"/>
    <w:rsid w:val="00437CC9"/>
    <w:rsid w:val="00440060"/>
    <w:rsid w:val="0044280E"/>
    <w:rsid w:val="00445FA6"/>
    <w:rsid w:val="004470E5"/>
    <w:rsid w:val="004478FC"/>
    <w:rsid w:val="00452F55"/>
    <w:rsid w:val="00454378"/>
    <w:rsid w:val="00460DBA"/>
    <w:rsid w:val="00463F40"/>
    <w:rsid w:val="00465584"/>
    <w:rsid w:val="00471019"/>
    <w:rsid w:val="004717D3"/>
    <w:rsid w:val="00472B16"/>
    <w:rsid w:val="0047387E"/>
    <w:rsid w:val="00475189"/>
    <w:rsid w:val="00476F8A"/>
    <w:rsid w:val="0048095F"/>
    <w:rsid w:val="004820B2"/>
    <w:rsid w:val="00486F46"/>
    <w:rsid w:val="00493246"/>
    <w:rsid w:val="00493457"/>
    <w:rsid w:val="0049597F"/>
    <w:rsid w:val="004972A9"/>
    <w:rsid w:val="004A017C"/>
    <w:rsid w:val="004A2163"/>
    <w:rsid w:val="004A4251"/>
    <w:rsid w:val="004A4A30"/>
    <w:rsid w:val="004A68D6"/>
    <w:rsid w:val="004B0553"/>
    <w:rsid w:val="004B1F68"/>
    <w:rsid w:val="004B3794"/>
    <w:rsid w:val="004B4CED"/>
    <w:rsid w:val="004B5B1A"/>
    <w:rsid w:val="004B69EE"/>
    <w:rsid w:val="004B7826"/>
    <w:rsid w:val="004C1CB7"/>
    <w:rsid w:val="004C269D"/>
    <w:rsid w:val="004C287D"/>
    <w:rsid w:val="004C7738"/>
    <w:rsid w:val="004D01C4"/>
    <w:rsid w:val="004D062E"/>
    <w:rsid w:val="004D2D93"/>
    <w:rsid w:val="004E1196"/>
    <w:rsid w:val="004E5FE6"/>
    <w:rsid w:val="004E636A"/>
    <w:rsid w:val="004F22F1"/>
    <w:rsid w:val="004F30F8"/>
    <w:rsid w:val="004F57E7"/>
    <w:rsid w:val="005046B9"/>
    <w:rsid w:val="0050479B"/>
    <w:rsid w:val="00505671"/>
    <w:rsid w:val="005079D2"/>
    <w:rsid w:val="00507B24"/>
    <w:rsid w:val="00513EF2"/>
    <w:rsid w:val="00515547"/>
    <w:rsid w:val="00516FF3"/>
    <w:rsid w:val="00520369"/>
    <w:rsid w:val="005235C1"/>
    <w:rsid w:val="00526A10"/>
    <w:rsid w:val="00533968"/>
    <w:rsid w:val="00543967"/>
    <w:rsid w:val="00544006"/>
    <w:rsid w:val="00544F41"/>
    <w:rsid w:val="005500B3"/>
    <w:rsid w:val="005512BC"/>
    <w:rsid w:val="00551CCE"/>
    <w:rsid w:val="00557665"/>
    <w:rsid w:val="00560A4E"/>
    <w:rsid w:val="005622CE"/>
    <w:rsid w:val="00562DBA"/>
    <w:rsid w:val="00563BA1"/>
    <w:rsid w:val="0057037B"/>
    <w:rsid w:val="00570538"/>
    <w:rsid w:val="00572C01"/>
    <w:rsid w:val="00574FD5"/>
    <w:rsid w:val="005851BE"/>
    <w:rsid w:val="00586188"/>
    <w:rsid w:val="00590F59"/>
    <w:rsid w:val="0059313F"/>
    <w:rsid w:val="00595A1D"/>
    <w:rsid w:val="00596283"/>
    <w:rsid w:val="0059699D"/>
    <w:rsid w:val="005A1687"/>
    <w:rsid w:val="005B2B41"/>
    <w:rsid w:val="005B61F6"/>
    <w:rsid w:val="005B6AA8"/>
    <w:rsid w:val="005B7F72"/>
    <w:rsid w:val="005C088A"/>
    <w:rsid w:val="005C35CC"/>
    <w:rsid w:val="005C5897"/>
    <w:rsid w:val="005C64F1"/>
    <w:rsid w:val="005D089A"/>
    <w:rsid w:val="005D1B37"/>
    <w:rsid w:val="005D69BD"/>
    <w:rsid w:val="005D6A9D"/>
    <w:rsid w:val="005E007F"/>
    <w:rsid w:val="005E0781"/>
    <w:rsid w:val="005E2007"/>
    <w:rsid w:val="005E46A5"/>
    <w:rsid w:val="005F1C3A"/>
    <w:rsid w:val="005F5F5F"/>
    <w:rsid w:val="005F64A7"/>
    <w:rsid w:val="005F657A"/>
    <w:rsid w:val="00604A66"/>
    <w:rsid w:val="0060721F"/>
    <w:rsid w:val="00607668"/>
    <w:rsid w:val="0060777E"/>
    <w:rsid w:val="00607A8A"/>
    <w:rsid w:val="006106C0"/>
    <w:rsid w:val="00611533"/>
    <w:rsid w:val="006127D4"/>
    <w:rsid w:val="00617E85"/>
    <w:rsid w:val="00620472"/>
    <w:rsid w:val="00620BF9"/>
    <w:rsid w:val="0062305B"/>
    <w:rsid w:val="006253E9"/>
    <w:rsid w:val="00625C92"/>
    <w:rsid w:val="006264F9"/>
    <w:rsid w:val="00630333"/>
    <w:rsid w:val="0063413F"/>
    <w:rsid w:val="00642DE6"/>
    <w:rsid w:val="00643BC3"/>
    <w:rsid w:val="00654E0E"/>
    <w:rsid w:val="00656CEE"/>
    <w:rsid w:val="00657F79"/>
    <w:rsid w:val="0066795B"/>
    <w:rsid w:val="00667A0E"/>
    <w:rsid w:val="00675E1B"/>
    <w:rsid w:val="00675E67"/>
    <w:rsid w:val="00677E4D"/>
    <w:rsid w:val="00682957"/>
    <w:rsid w:val="00682AE7"/>
    <w:rsid w:val="006840FF"/>
    <w:rsid w:val="00685388"/>
    <w:rsid w:val="006874D7"/>
    <w:rsid w:val="00687FCF"/>
    <w:rsid w:val="006903E3"/>
    <w:rsid w:val="00692FA7"/>
    <w:rsid w:val="006950EC"/>
    <w:rsid w:val="00695208"/>
    <w:rsid w:val="00696F0A"/>
    <w:rsid w:val="006A38C2"/>
    <w:rsid w:val="006A7131"/>
    <w:rsid w:val="006B2F8A"/>
    <w:rsid w:val="006B3B66"/>
    <w:rsid w:val="006C0289"/>
    <w:rsid w:val="006D1200"/>
    <w:rsid w:val="006D2801"/>
    <w:rsid w:val="006D75E2"/>
    <w:rsid w:val="006E2926"/>
    <w:rsid w:val="006E49E9"/>
    <w:rsid w:val="006E4A51"/>
    <w:rsid w:val="006E7EC7"/>
    <w:rsid w:val="006F02FA"/>
    <w:rsid w:val="006F051E"/>
    <w:rsid w:val="006F13EE"/>
    <w:rsid w:val="006F5121"/>
    <w:rsid w:val="006F5675"/>
    <w:rsid w:val="006F5F98"/>
    <w:rsid w:val="007001E7"/>
    <w:rsid w:val="00705CDD"/>
    <w:rsid w:val="00705F0E"/>
    <w:rsid w:val="00706544"/>
    <w:rsid w:val="007104F7"/>
    <w:rsid w:val="00721784"/>
    <w:rsid w:val="00722929"/>
    <w:rsid w:val="00723D1D"/>
    <w:rsid w:val="007243A1"/>
    <w:rsid w:val="0072526B"/>
    <w:rsid w:val="0072665D"/>
    <w:rsid w:val="00726694"/>
    <w:rsid w:val="00727B90"/>
    <w:rsid w:val="00734064"/>
    <w:rsid w:val="00735A58"/>
    <w:rsid w:val="00742029"/>
    <w:rsid w:val="00742A99"/>
    <w:rsid w:val="0074394D"/>
    <w:rsid w:val="007444CD"/>
    <w:rsid w:val="007453DA"/>
    <w:rsid w:val="007458EC"/>
    <w:rsid w:val="00754B80"/>
    <w:rsid w:val="007563F7"/>
    <w:rsid w:val="00763EF6"/>
    <w:rsid w:val="00764C44"/>
    <w:rsid w:val="00765F64"/>
    <w:rsid w:val="00766F21"/>
    <w:rsid w:val="007739C0"/>
    <w:rsid w:val="007756C4"/>
    <w:rsid w:val="007775A5"/>
    <w:rsid w:val="0078169B"/>
    <w:rsid w:val="0078483D"/>
    <w:rsid w:val="00785E1C"/>
    <w:rsid w:val="0078662D"/>
    <w:rsid w:val="007875AD"/>
    <w:rsid w:val="00791318"/>
    <w:rsid w:val="007951FE"/>
    <w:rsid w:val="00795EAE"/>
    <w:rsid w:val="0079647C"/>
    <w:rsid w:val="0079759F"/>
    <w:rsid w:val="007A070A"/>
    <w:rsid w:val="007A2028"/>
    <w:rsid w:val="007A638C"/>
    <w:rsid w:val="007B6E70"/>
    <w:rsid w:val="007B79C8"/>
    <w:rsid w:val="007C0254"/>
    <w:rsid w:val="007C02C3"/>
    <w:rsid w:val="007C0AB7"/>
    <w:rsid w:val="007C13D9"/>
    <w:rsid w:val="007C2A73"/>
    <w:rsid w:val="007C66A3"/>
    <w:rsid w:val="007C717F"/>
    <w:rsid w:val="007C725E"/>
    <w:rsid w:val="007D01D6"/>
    <w:rsid w:val="007D4EE8"/>
    <w:rsid w:val="007E047C"/>
    <w:rsid w:val="007E2A5D"/>
    <w:rsid w:val="007E3844"/>
    <w:rsid w:val="007E3D22"/>
    <w:rsid w:val="007F0FCF"/>
    <w:rsid w:val="007F2BB8"/>
    <w:rsid w:val="008063E6"/>
    <w:rsid w:val="00820B60"/>
    <w:rsid w:val="00820E9F"/>
    <w:rsid w:val="008213C6"/>
    <w:rsid w:val="00823E85"/>
    <w:rsid w:val="00827A0B"/>
    <w:rsid w:val="008337CF"/>
    <w:rsid w:val="00834171"/>
    <w:rsid w:val="0083644B"/>
    <w:rsid w:val="00836802"/>
    <w:rsid w:val="008406EC"/>
    <w:rsid w:val="00846936"/>
    <w:rsid w:val="00846B4C"/>
    <w:rsid w:val="00850D91"/>
    <w:rsid w:val="00851A5E"/>
    <w:rsid w:val="00852FA8"/>
    <w:rsid w:val="00861035"/>
    <w:rsid w:val="00865032"/>
    <w:rsid w:val="00865DAF"/>
    <w:rsid w:val="00866EB3"/>
    <w:rsid w:val="00871BF8"/>
    <w:rsid w:val="00877427"/>
    <w:rsid w:val="008824CE"/>
    <w:rsid w:val="00882E0B"/>
    <w:rsid w:val="0088437B"/>
    <w:rsid w:val="00895A05"/>
    <w:rsid w:val="00895FDD"/>
    <w:rsid w:val="0089786C"/>
    <w:rsid w:val="008A4A24"/>
    <w:rsid w:val="008A4D84"/>
    <w:rsid w:val="008A5D0B"/>
    <w:rsid w:val="008A6DDF"/>
    <w:rsid w:val="008B1CFA"/>
    <w:rsid w:val="008B4B22"/>
    <w:rsid w:val="008B64C3"/>
    <w:rsid w:val="008B7FF1"/>
    <w:rsid w:val="008C38DE"/>
    <w:rsid w:val="008C3A8B"/>
    <w:rsid w:val="008C5507"/>
    <w:rsid w:val="008C5E40"/>
    <w:rsid w:val="008C7417"/>
    <w:rsid w:val="008D6E39"/>
    <w:rsid w:val="008D7752"/>
    <w:rsid w:val="008E1381"/>
    <w:rsid w:val="008E3099"/>
    <w:rsid w:val="008F69FA"/>
    <w:rsid w:val="008F6FC2"/>
    <w:rsid w:val="009004F0"/>
    <w:rsid w:val="00902F6A"/>
    <w:rsid w:val="00907BCB"/>
    <w:rsid w:val="00911A04"/>
    <w:rsid w:val="00911A53"/>
    <w:rsid w:val="00916279"/>
    <w:rsid w:val="00920750"/>
    <w:rsid w:val="0092182A"/>
    <w:rsid w:val="009235C5"/>
    <w:rsid w:val="009237FE"/>
    <w:rsid w:val="0092537E"/>
    <w:rsid w:val="00927E57"/>
    <w:rsid w:val="009307B9"/>
    <w:rsid w:val="0093406D"/>
    <w:rsid w:val="00936588"/>
    <w:rsid w:val="00950315"/>
    <w:rsid w:val="00950E6B"/>
    <w:rsid w:val="009563E6"/>
    <w:rsid w:val="00957B3D"/>
    <w:rsid w:val="0096244D"/>
    <w:rsid w:val="009642B1"/>
    <w:rsid w:val="00965B34"/>
    <w:rsid w:val="00971FD1"/>
    <w:rsid w:val="0097355A"/>
    <w:rsid w:val="00980512"/>
    <w:rsid w:val="0098194D"/>
    <w:rsid w:val="00987136"/>
    <w:rsid w:val="00991262"/>
    <w:rsid w:val="00991ADF"/>
    <w:rsid w:val="00993405"/>
    <w:rsid w:val="00994915"/>
    <w:rsid w:val="00996825"/>
    <w:rsid w:val="00997EBA"/>
    <w:rsid w:val="009A13DD"/>
    <w:rsid w:val="009B6C92"/>
    <w:rsid w:val="009B7667"/>
    <w:rsid w:val="009C07B8"/>
    <w:rsid w:val="009C129F"/>
    <w:rsid w:val="009C16F4"/>
    <w:rsid w:val="009C6302"/>
    <w:rsid w:val="009C6EB3"/>
    <w:rsid w:val="009C76E3"/>
    <w:rsid w:val="009D6B72"/>
    <w:rsid w:val="009E4366"/>
    <w:rsid w:val="009F3B5E"/>
    <w:rsid w:val="009F4C1B"/>
    <w:rsid w:val="009F555B"/>
    <w:rsid w:val="009F5FC0"/>
    <w:rsid w:val="00A013E7"/>
    <w:rsid w:val="00A01935"/>
    <w:rsid w:val="00A044CA"/>
    <w:rsid w:val="00A1011E"/>
    <w:rsid w:val="00A11857"/>
    <w:rsid w:val="00A119E4"/>
    <w:rsid w:val="00A1212C"/>
    <w:rsid w:val="00A12257"/>
    <w:rsid w:val="00A13D30"/>
    <w:rsid w:val="00A23A8F"/>
    <w:rsid w:val="00A25FDB"/>
    <w:rsid w:val="00A2663D"/>
    <w:rsid w:val="00A2797C"/>
    <w:rsid w:val="00A35252"/>
    <w:rsid w:val="00A37521"/>
    <w:rsid w:val="00A4245E"/>
    <w:rsid w:val="00A53A63"/>
    <w:rsid w:val="00A549C4"/>
    <w:rsid w:val="00A54F2D"/>
    <w:rsid w:val="00A56457"/>
    <w:rsid w:val="00A62E84"/>
    <w:rsid w:val="00A6384C"/>
    <w:rsid w:val="00A641FB"/>
    <w:rsid w:val="00A65129"/>
    <w:rsid w:val="00A74B79"/>
    <w:rsid w:val="00A7595F"/>
    <w:rsid w:val="00A7676D"/>
    <w:rsid w:val="00A821DC"/>
    <w:rsid w:val="00A84EAE"/>
    <w:rsid w:val="00A84FB7"/>
    <w:rsid w:val="00A93B4E"/>
    <w:rsid w:val="00A953C0"/>
    <w:rsid w:val="00A958B6"/>
    <w:rsid w:val="00AA538C"/>
    <w:rsid w:val="00AA551B"/>
    <w:rsid w:val="00AA5D57"/>
    <w:rsid w:val="00AB037A"/>
    <w:rsid w:val="00AB2165"/>
    <w:rsid w:val="00AC3E4C"/>
    <w:rsid w:val="00AC5FEB"/>
    <w:rsid w:val="00AD0DD3"/>
    <w:rsid w:val="00AD1C27"/>
    <w:rsid w:val="00AD23AD"/>
    <w:rsid w:val="00AD6C5C"/>
    <w:rsid w:val="00AD7840"/>
    <w:rsid w:val="00AE1FA7"/>
    <w:rsid w:val="00AE4ECE"/>
    <w:rsid w:val="00AF0F14"/>
    <w:rsid w:val="00AF32AC"/>
    <w:rsid w:val="00AF5DC8"/>
    <w:rsid w:val="00AF6625"/>
    <w:rsid w:val="00AF776F"/>
    <w:rsid w:val="00B01B96"/>
    <w:rsid w:val="00B02B81"/>
    <w:rsid w:val="00B02FD3"/>
    <w:rsid w:val="00B035E0"/>
    <w:rsid w:val="00B06B80"/>
    <w:rsid w:val="00B14757"/>
    <w:rsid w:val="00B17979"/>
    <w:rsid w:val="00B22F82"/>
    <w:rsid w:val="00B30934"/>
    <w:rsid w:val="00B31CD2"/>
    <w:rsid w:val="00B32511"/>
    <w:rsid w:val="00B33079"/>
    <w:rsid w:val="00B408E7"/>
    <w:rsid w:val="00B431E9"/>
    <w:rsid w:val="00B45749"/>
    <w:rsid w:val="00B50304"/>
    <w:rsid w:val="00B51BF3"/>
    <w:rsid w:val="00B53EA3"/>
    <w:rsid w:val="00B53F9A"/>
    <w:rsid w:val="00B610EC"/>
    <w:rsid w:val="00B61F80"/>
    <w:rsid w:val="00B63AC5"/>
    <w:rsid w:val="00B705A9"/>
    <w:rsid w:val="00B71182"/>
    <w:rsid w:val="00B71CFD"/>
    <w:rsid w:val="00B7539F"/>
    <w:rsid w:val="00B76D32"/>
    <w:rsid w:val="00B85747"/>
    <w:rsid w:val="00B858D0"/>
    <w:rsid w:val="00B85DA4"/>
    <w:rsid w:val="00B8684F"/>
    <w:rsid w:val="00B86B2E"/>
    <w:rsid w:val="00B871D6"/>
    <w:rsid w:val="00B902F7"/>
    <w:rsid w:val="00B9246C"/>
    <w:rsid w:val="00B92BD2"/>
    <w:rsid w:val="00B94EA8"/>
    <w:rsid w:val="00B970D9"/>
    <w:rsid w:val="00BA2EF2"/>
    <w:rsid w:val="00BA4CC9"/>
    <w:rsid w:val="00BB1FB0"/>
    <w:rsid w:val="00BB266B"/>
    <w:rsid w:val="00BB445B"/>
    <w:rsid w:val="00BC5D40"/>
    <w:rsid w:val="00BC6DE4"/>
    <w:rsid w:val="00BD002F"/>
    <w:rsid w:val="00BD0A31"/>
    <w:rsid w:val="00BD3219"/>
    <w:rsid w:val="00BD51C9"/>
    <w:rsid w:val="00BD7B29"/>
    <w:rsid w:val="00BD7DA2"/>
    <w:rsid w:val="00BE0457"/>
    <w:rsid w:val="00BE23A1"/>
    <w:rsid w:val="00BE2E91"/>
    <w:rsid w:val="00BE7B4A"/>
    <w:rsid w:val="00BF0085"/>
    <w:rsid w:val="00BF03A6"/>
    <w:rsid w:val="00BF3862"/>
    <w:rsid w:val="00BF63F6"/>
    <w:rsid w:val="00C06353"/>
    <w:rsid w:val="00C0757C"/>
    <w:rsid w:val="00C13589"/>
    <w:rsid w:val="00C13F81"/>
    <w:rsid w:val="00C1620F"/>
    <w:rsid w:val="00C17F23"/>
    <w:rsid w:val="00C24519"/>
    <w:rsid w:val="00C25555"/>
    <w:rsid w:val="00C272B9"/>
    <w:rsid w:val="00C3245A"/>
    <w:rsid w:val="00C33F3B"/>
    <w:rsid w:val="00C44695"/>
    <w:rsid w:val="00C44C54"/>
    <w:rsid w:val="00C5513A"/>
    <w:rsid w:val="00C5670A"/>
    <w:rsid w:val="00C57DD8"/>
    <w:rsid w:val="00C65083"/>
    <w:rsid w:val="00C677F3"/>
    <w:rsid w:val="00C70C66"/>
    <w:rsid w:val="00C752A4"/>
    <w:rsid w:val="00C75EC3"/>
    <w:rsid w:val="00C828A3"/>
    <w:rsid w:val="00C9639B"/>
    <w:rsid w:val="00CA340C"/>
    <w:rsid w:val="00CA3D23"/>
    <w:rsid w:val="00CA727A"/>
    <w:rsid w:val="00CB68F5"/>
    <w:rsid w:val="00CC0736"/>
    <w:rsid w:val="00CC3969"/>
    <w:rsid w:val="00CC3A21"/>
    <w:rsid w:val="00CD0E27"/>
    <w:rsid w:val="00CD1788"/>
    <w:rsid w:val="00CD5336"/>
    <w:rsid w:val="00CD54C4"/>
    <w:rsid w:val="00CD72A7"/>
    <w:rsid w:val="00CE212C"/>
    <w:rsid w:val="00CE2CC6"/>
    <w:rsid w:val="00CE65F6"/>
    <w:rsid w:val="00CE72F6"/>
    <w:rsid w:val="00CE7A25"/>
    <w:rsid w:val="00CF7631"/>
    <w:rsid w:val="00D002EF"/>
    <w:rsid w:val="00D04955"/>
    <w:rsid w:val="00D07353"/>
    <w:rsid w:val="00D07CEE"/>
    <w:rsid w:val="00D11671"/>
    <w:rsid w:val="00D11D7C"/>
    <w:rsid w:val="00D13914"/>
    <w:rsid w:val="00D163FD"/>
    <w:rsid w:val="00D17F00"/>
    <w:rsid w:val="00D17F27"/>
    <w:rsid w:val="00D24D85"/>
    <w:rsid w:val="00D32E7F"/>
    <w:rsid w:val="00D36007"/>
    <w:rsid w:val="00D36623"/>
    <w:rsid w:val="00D37C72"/>
    <w:rsid w:val="00D47A78"/>
    <w:rsid w:val="00D54153"/>
    <w:rsid w:val="00D55082"/>
    <w:rsid w:val="00D56CF2"/>
    <w:rsid w:val="00D57842"/>
    <w:rsid w:val="00D617CA"/>
    <w:rsid w:val="00D61CA0"/>
    <w:rsid w:val="00D643AF"/>
    <w:rsid w:val="00D6446D"/>
    <w:rsid w:val="00D66ACD"/>
    <w:rsid w:val="00D70BC3"/>
    <w:rsid w:val="00D71C08"/>
    <w:rsid w:val="00D73411"/>
    <w:rsid w:val="00D743B5"/>
    <w:rsid w:val="00D753AC"/>
    <w:rsid w:val="00D916FF"/>
    <w:rsid w:val="00D91F9B"/>
    <w:rsid w:val="00D979B9"/>
    <w:rsid w:val="00DA21DD"/>
    <w:rsid w:val="00DB0608"/>
    <w:rsid w:val="00DB0B76"/>
    <w:rsid w:val="00DC2BFB"/>
    <w:rsid w:val="00DC4BC6"/>
    <w:rsid w:val="00DC75E2"/>
    <w:rsid w:val="00DD49AA"/>
    <w:rsid w:val="00DE3D10"/>
    <w:rsid w:val="00DE43A8"/>
    <w:rsid w:val="00DE633D"/>
    <w:rsid w:val="00DF35E7"/>
    <w:rsid w:val="00DF58AD"/>
    <w:rsid w:val="00DF7D6D"/>
    <w:rsid w:val="00E14A66"/>
    <w:rsid w:val="00E16BFF"/>
    <w:rsid w:val="00E237E2"/>
    <w:rsid w:val="00E30A34"/>
    <w:rsid w:val="00E33E51"/>
    <w:rsid w:val="00E417E1"/>
    <w:rsid w:val="00E516C6"/>
    <w:rsid w:val="00E52F76"/>
    <w:rsid w:val="00E5521E"/>
    <w:rsid w:val="00E56F1B"/>
    <w:rsid w:val="00E62653"/>
    <w:rsid w:val="00E6487B"/>
    <w:rsid w:val="00E72B9F"/>
    <w:rsid w:val="00E72F2F"/>
    <w:rsid w:val="00E75035"/>
    <w:rsid w:val="00E82773"/>
    <w:rsid w:val="00E84F30"/>
    <w:rsid w:val="00E92FD8"/>
    <w:rsid w:val="00E93DCD"/>
    <w:rsid w:val="00E978A1"/>
    <w:rsid w:val="00EA039C"/>
    <w:rsid w:val="00EA039E"/>
    <w:rsid w:val="00EA20AF"/>
    <w:rsid w:val="00EA2474"/>
    <w:rsid w:val="00EA7812"/>
    <w:rsid w:val="00EB0BCA"/>
    <w:rsid w:val="00EB17DF"/>
    <w:rsid w:val="00EC3B59"/>
    <w:rsid w:val="00ED317F"/>
    <w:rsid w:val="00ED39E7"/>
    <w:rsid w:val="00ED52F6"/>
    <w:rsid w:val="00ED786D"/>
    <w:rsid w:val="00EE1710"/>
    <w:rsid w:val="00EE3579"/>
    <w:rsid w:val="00EE4341"/>
    <w:rsid w:val="00EF2101"/>
    <w:rsid w:val="00EF2CEC"/>
    <w:rsid w:val="00F00E8D"/>
    <w:rsid w:val="00F02F58"/>
    <w:rsid w:val="00F045B9"/>
    <w:rsid w:val="00F10123"/>
    <w:rsid w:val="00F10618"/>
    <w:rsid w:val="00F1092E"/>
    <w:rsid w:val="00F1205A"/>
    <w:rsid w:val="00F13DD7"/>
    <w:rsid w:val="00F1507E"/>
    <w:rsid w:val="00F164C3"/>
    <w:rsid w:val="00F210E0"/>
    <w:rsid w:val="00F23225"/>
    <w:rsid w:val="00F26828"/>
    <w:rsid w:val="00F30F8A"/>
    <w:rsid w:val="00F334F8"/>
    <w:rsid w:val="00F44CE9"/>
    <w:rsid w:val="00F44D6D"/>
    <w:rsid w:val="00F5014D"/>
    <w:rsid w:val="00F52314"/>
    <w:rsid w:val="00F55B9F"/>
    <w:rsid w:val="00F56908"/>
    <w:rsid w:val="00F600F5"/>
    <w:rsid w:val="00F62A3E"/>
    <w:rsid w:val="00F63604"/>
    <w:rsid w:val="00F669AF"/>
    <w:rsid w:val="00F70D14"/>
    <w:rsid w:val="00F719DB"/>
    <w:rsid w:val="00F7284F"/>
    <w:rsid w:val="00F72CA9"/>
    <w:rsid w:val="00F75916"/>
    <w:rsid w:val="00F77F8A"/>
    <w:rsid w:val="00F8272B"/>
    <w:rsid w:val="00F83327"/>
    <w:rsid w:val="00F8413C"/>
    <w:rsid w:val="00F95A0F"/>
    <w:rsid w:val="00FA4F85"/>
    <w:rsid w:val="00FA577E"/>
    <w:rsid w:val="00FA7EB7"/>
    <w:rsid w:val="00FB030A"/>
    <w:rsid w:val="00FB1072"/>
    <w:rsid w:val="00FB2660"/>
    <w:rsid w:val="00FB37CD"/>
    <w:rsid w:val="00FC0914"/>
    <w:rsid w:val="00FC37F6"/>
    <w:rsid w:val="00FC7591"/>
    <w:rsid w:val="00FD132F"/>
    <w:rsid w:val="00FD1E91"/>
    <w:rsid w:val="00FD2190"/>
    <w:rsid w:val="00FD5A57"/>
    <w:rsid w:val="00FE10D1"/>
    <w:rsid w:val="00FE4C8B"/>
    <w:rsid w:val="00FE7D78"/>
    <w:rsid w:val="00FF0117"/>
    <w:rsid w:val="00FF1B55"/>
    <w:rsid w:val="00FF7E90"/>
    <w:rsid w:val="010356DC"/>
    <w:rsid w:val="010A353B"/>
    <w:rsid w:val="010C69DA"/>
    <w:rsid w:val="010D6029"/>
    <w:rsid w:val="01172A03"/>
    <w:rsid w:val="014001AC"/>
    <w:rsid w:val="01401F5A"/>
    <w:rsid w:val="01437C9C"/>
    <w:rsid w:val="015772A4"/>
    <w:rsid w:val="015E6737"/>
    <w:rsid w:val="018A7679"/>
    <w:rsid w:val="018C1643"/>
    <w:rsid w:val="01B36BD0"/>
    <w:rsid w:val="01E07299"/>
    <w:rsid w:val="01FD455A"/>
    <w:rsid w:val="02000D46"/>
    <w:rsid w:val="02186A33"/>
    <w:rsid w:val="021B4775"/>
    <w:rsid w:val="022712E3"/>
    <w:rsid w:val="02377801"/>
    <w:rsid w:val="023C50F0"/>
    <w:rsid w:val="02555ED9"/>
    <w:rsid w:val="02866093"/>
    <w:rsid w:val="028B5457"/>
    <w:rsid w:val="02AF2F00"/>
    <w:rsid w:val="02BC1AB4"/>
    <w:rsid w:val="02E37041"/>
    <w:rsid w:val="02F94AB6"/>
    <w:rsid w:val="0300523C"/>
    <w:rsid w:val="03101E00"/>
    <w:rsid w:val="033B50CF"/>
    <w:rsid w:val="034A48CA"/>
    <w:rsid w:val="03827295"/>
    <w:rsid w:val="038500F8"/>
    <w:rsid w:val="03A043CE"/>
    <w:rsid w:val="03AD764F"/>
    <w:rsid w:val="03B31109"/>
    <w:rsid w:val="03B42306"/>
    <w:rsid w:val="03C74BB5"/>
    <w:rsid w:val="03CC3F79"/>
    <w:rsid w:val="03CF3A69"/>
    <w:rsid w:val="03D53C93"/>
    <w:rsid w:val="03DE3CAC"/>
    <w:rsid w:val="03E2554B"/>
    <w:rsid w:val="04133956"/>
    <w:rsid w:val="041E127B"/>
    <w:rsid w:val="042C2C6A"/>
    <w:rsid w:val="04335DA6"/>
    <w:rsid w:val="04473600"/>
    <w:rsid w:val="044A30F0"/>
    <w:rsid w:val="045B70AB"/>
    <w:rsid w:val="0462668B"/>
    <w:rsid w:val="04683B1B"/>
    <w:rsid w:val="047A39D5"/>
    <w:rsid w:val="047E7B5C"/>
    <w:rsid w:val="04842AA6"/>
    <w:rsid w:val="04923A4F"/>
    <w:rsid w:val="049525BD"/>
    <w:rsid w:val="04B14F1D"/>
    <w:rsid w:val="04C026A5"/>
    <w:rsid w:val="04CB2483"/>
    <w:rsid w:val="04DA4D67"/>
    <w:rsid w:val="04DC4690"/>
    <w:rsid w:val="04E62E18"/>
    <w:rsid w:val="04FA2D68"/>
    <w:rsid w:val="050140F6"/>
    <w:rsid w:val="05094D59"/>
    <w:rsid w:val="05157BA2"/>
    <w:rsid w:val="05373674"/>
    <w:rsid w:val="053F077B"/>
    <w:rsid w:val="0545478A"/>
    <w:rsid w:val="05480325"/>
    <w:rsid w:val="05512EF9"/>
    <w:rsid w:val="055406CA"/>
    <w:rsid w:val="05600E1D"/>
    <w:rsid w:val="056A3A4A"/>
    <w:rsid w:val="056D7748"/>
    <w:rsid w:val="05A131E3"/>
    <w:rsid w:val="05AB5E10"/>
    <w:rsid w:val="05AD75A3"/>
    <w:rsid w:val="05AD7DDA"/>
    <w:rsid w:val="05C148D2"/>
    <w:rsid w:val="05D37841"/>
    <w:rsid w:val="05E732EC"/>
    <w:rsid w:val="05F61781"/>
    <w:rsid w:val="060F639F"/>
    <w:rsid w:val="06107714"/>
    <w:rsid w:val="061A394A"/>
    <w:rsid w:val="06222576"/>
    <w:rsid w:val="064B685A"/>
    <w:rsid w:val="065A3ABE"/>
    <w:rsid w:val="0673017A"/>
    <w:rsid w:val="067A4160"/>
    <w:rsid w:val="06905732"/>
    <w:rsid w:val="06D46400"/>
    <w:rsid w:val="06E11AE9"/>
    <w:rsid w:val="0712371A"/>
    <w:rsid w:val="07293490"/>
    <w:rsid w:val="07342561"/>
    <w:rsid w:val="07373DFF"/>
    <w:rsid w:val="0748600C"/>
    <w:rsid w:val="07585B24"/>
    <w:rsid w:val="07702E6D"/>
    <w:rsid w:val="07794418"/>
    <w:rsid w:val="078A2181"/>
    <w:rsid w:val="07AD4403"/>
    <w:rsid w:val="07B471FE"/>
    <w:rsid w:val="07B54D24"/>
    <w:rsid w:val="07C5765D"/>
    <w:rsid w:val="07CC09EB"/>
    <w:rsid w:val="07DB334C"/>
    <w:rsid w:val="07E06245"/>
    <w:rsid w:val="07EC1A26"/>
    <w:rsid w:val="07F914C1"/>
    <w:rsid w:val="0828199A"/>
    <w:rsid w:val="08577814"/>
    <w:rsid w:val="085B58CB"/>
    <w:rsid w:val="08607386"/>
    <w:rsid w:val="08646E76"/>
    <w:rsid w:val="086C1376"/>
    <w:rsid w:val="087A0447"/>
    <w:rsid w:val="087A0E3A"/>
    <w:rsid w:val="0889068B"/>
    <w:rsid w:val="088A7F5F"/>
    <w:rsid w:val="08964B56"/>
    <w:rsid w:val="08A74FB5"/>
    <w:rsid w:val="08B1198F"/>
    <w:rsid w:val="08B33959"/>
    <w:rsid w:val="08CE2541"/>
    <w:rsid w:val="08E21B49"/>
    <w:rsid w:val="08F46C78"/>
    <w:rsid w:val="09050F99"/>
    <w:rsid w:val="091E5277"/>
    <w:rsid w:val="09250556"/>
    <w:rsid w:val="093323A4"/>
    <w:rsid w:val="093700E7"/>
    <w:rsid w:val="09615163"/>
    <w:rsid w:val="099C43EE"/>
    <w:rsid w:val="09BC683E"/>
    <w:rsid w:val="09E979C9"/>
    <w:rsid w:val="09EF451D"/>
    <w:rsid w:val="0A1C146C"/>
    <w:rsid w:val="0A36039E"/>
    <w:rsid w:val="0A40121D"/>
    <w:rsid w:val="0A4707FD"/>
    <w:rsid w:val="0A5108B3"/>
    <w:rsid w:val="0A51342A"/>
    <w:rsid w:val="0ADA341F"/>
    <w:rsid w:val="0B022976"/>
    <w:rsid w:val="0B043FF8"/>
    <w:rsid w:val="0B057D70"/>
    <w:rsid w:val="0B0A5387"/>
    <w:rsid w:val="0B1F52D6"/>
    <w:rsid w:val="0B24469B"/>
    <w:rsid w:val="0B3803D2"/>
    <w:rsid w:val="0B381EF4"/>
    <w:rsid w:val="0B470389"/>
    <w:rsid w:val="0B5F3925"/>
    <w:rsid w:val="0B6131F9"/>
    <w:rsid w:val="0B81389B"/>
    <w:rsid w:val="0B8213C1"/>
    <w:rsid w:val="0B903ADE"/>
    <w:rsid w:val="0B9730BE"/>
    <w:rsid w:val="0BC67500"/>
    <w:rsid w:val="0BCB720C"/>
    <w:rsid w:val="0BE34556"/>
    <w:rsid w:val="0BE65DF4"/>
    <w:rsid w:val="0BE91440"/>
    <w:rsid w:val="0BFA364D"/>
    <w:rsid w:val="0BFC1173"/>
    <w:rsid w:val="0C0D1051"/>
    <w:rsid w:val="0C1351B3"/>
    <w:rsid w:val="0C2D3A23"/>
    <w:rsid w:val="0C300E1D"/>
    <w:rsid w:val="0C395F24"/>
    <w:rsid w:val="0C620F3B"/>
    <w:rsid w:val="0C7B29E0"/>
    <w:rsid w:val="0C9D2956"/>
    <w:rsid w:val="0CB832EC"/>
    <w:rsid w:val="0CD10852"/>
    <w:rsid w:val="0CD36378"/>
    <w:rsid w:val="0CD914B5"/>
    <w:rsid w:val="0CE265BB"/>
    <w:rsid w:val="0CE95B9C"/>
    <w:rsid w:val="0CF5124E"/>
    <w:rsid w:val="0D1F511A"/>
    <w:rsid w:val="0D1F6D1F"/>
    <w:rsid w:val="0D200E92"/>
    <w:rsid w:val="0D2210AE"/>
    <w:rsid w:val="0D2B61B4"/>
    <w:rsid w:val="0D2C5A88"/>
    <w:rsid w:val="0D374B59"/>
    <w:rsid w:val="0D5D3E94"/>
    <w:rsid w:val="0D5F15F6"/>
    <w:rsid w:val="0D605732"/>
    <w:rsid w:val="0D6276FC"/>
    <w:rsid w:val="0D6D51D9"/>
    <w:rsid w:val="0D774F56"/>
    <w:rsid w:val="0D814026"/>
    <w:rsid w:val="0D821B4C"/>
    <w:rsid w:val="0D8C6527"/>
    <w:rsid w:val="0D935B07"/>
    <w:rsid w:val="0D9524DD"/>
    <w:rsid w:val="0D98311E"/>
    <w:rsid w:val="0D9F625A"/>
    <w:rsid w:val="0DA11FD2"/>
    <w:rsid w:val="0DA63A8D"/>
    <w:rsid w:val="0DAB7086"/>
    <w:rsid w:val="0DB241E0"/>
    <w:rsid w:val="0DB461AA"/>
    <w:rsid w:val="0DB8731C"/>
    <w:rsid w:val="0DCB34F3"/>
    <w:rsid w:val="0DDC306D"/>
    <w:rsid w:val="0DE819AF"/>
    <w:rsid w:val="0E034A3B"/>
    <w:rsid w:val="0E0D7668"/>
    <w:rsid w:val="0E113A11"/>
    <w:rsid w:val="0E1409F6"/>
    <w:rsid w:val="0E1F739B"/>
    <w:rsid w:val="0E2D3866"/>
    <w:rsid w:val="0E3E3CC5"/>
    <w:rsid w:val="0E4044A1"/>
    <w:rsid w:val="0E554CC5"/>
    <w:rsid w:val="0E76345F"/>
    <w:rsid w:val="0E792F4F"/>
    <w:rsid w:val="0E7B0A75"/>
    <w:rsid w:val="0E8C2C83"/>
    <w:rsid w:val="0EC00B7E"/>
    <w:rsid w:val="0ED463D8"/>
    <w:rsid w:val="0EF425D6"/>
    <w:rsid w:val="0F0547E3"/>
    <w:rsid w:val="0F49461E"/>
    <w:rsid w:val="0F4946D0"/>
    <w:rsid w:val="0F517A28"/>
    <w:rsid w:val="0F580DB7"/>
    <w:rsid w:val="0F5A4B2F"/>
    <w:rsid w:val="0F5C6796"/>
    <w:rsid w:val="0F625791"/>
    <w:rsid w:val="0F6D64A3"/>
    <w:rsid w:val="0F8A6A96"/>
    <w:rsid w:val="0F946D9B"/>
    <w:rsid w:val="0F9C7EB5"/>
    <w:rsid w:val="0FB56209"/>
    <w:rsid w:val="0FB75ADD"/>
    <w:rsid w:val="0FDF3286"/>
    <w:rsid w:val="101D790A"/>
    <w:rsid w:val="10305890"/>
    <w:rsid w:val="10317B99"/>
    <w:rsid w:val="10433815"/>
    <w:rsid w:val="10437371"/>
    <w:rsid w:val="104A6951"/>
    <w:rsid w:val="10505F32"/>
    <w:rsid w:val="10521CAA"/>
    <w:rsid w:val="10667503"/>
    <w:rsid w:val="1081433D"/>
    <w:rsid w:val="108160EB"/>
    <w:rsid w:val="10923E54"/>
    <w:rsid w:val="1094298C"/>
    <w:rsid w:val="10A00329"/>
    <w:rsid w:val="10A36062"/>
    <w:rsid w:val="10AF2C58"/>
    <w:rsid w:val="10D66437"/>
    <w:rsid w:val="10DD77C5"/>
    <w:rsid w:val="10DE709A"/>
    <w:rsid w:val="10E14599"/>
    <w:rsid w:val="10EA5A3E"/>
    <w:rsid w:val="11230F50"/>
    <w:rsid w:val="112453F4"/>
    <w:rsid w:val="11245DD8"/>
    <w:rsid w:val="1125116C"/>
    <w:rsid w:val="11274EE5"/>
    <w:rsid w:val="113A4C18"/>
    <w:rsid w:val="115676C2"/>
    <w:rsid w:val="1163797D"/>
    <w:rsid w:val="11651569"/>
    <w:rsid w:val="118714DF"/>
    <w:rsid w:val="118B7221"/>
    <w:rsid w:val="11902A8A"/>
    <w:rsid w:val="11925D87"/>
    <w:rsid w:val="119A64F4"/>
    <w:rsid w:val="119F0F1F"/>
    <w:rsid w:val="11A402E3"/>
    <w:rsid w:val="11AE2F10"/>
    <w:rsid w:val="11B61AF9"/>
    <w:rsid w:val="11B76268"/>
    <w:rsid w:val="11EB4164"/>
    <w:rsid w:val="11F0177A"/>
    <w:rsid w:val="11FA6155"/>
    <w:rsid w:val="120445E4"/>
    <w:rsid w:val="12105979"/>
    <w:rsid w:val="12323B41"/>
    <w:rsid w:val="123478B9"/>
    <w:rsid w:val="126F6B43"/>
    <w:rsid w:val="129465AA"/>
    <w:rsid w:val="12A06CFD"/>
    <w:rsid w:val="12A84FAA"/>
    <w:rsid w:val="12AC38F3"/>
    <w:rsid w:val="12B23312"/>
    <w:rsid w:val="12BC78AF"/>
    <w:rsid w:val="12EC1F42"/>
    <w:rsid w:val="12ED1816"/>
    <w:rsid w:val="12F9465F"/>
    <w:rsid w:val="12FC5618"/>
    <w:rsid w:val="12FC7CAB"/>
    <w:rsid w:val="130731E2"/>
    <w:rsid w:val="1318781A"/>
    <w:rsid w:val="13335F61"/>
    <w:rsid w:val="13367661"/>
    <w:rsid w:val="13373808"/>
    <w:rsid w:val="13531FC1"/>
    <w:rsid w:val="136F4205"/>
    <w:rsid w:val="13785584"/>
    <w:rsid w:val="138E2FF9"/>
    <w:rsid w:val="13B10A95"/>
    <w:rsid w:val="13D053C0"/>
    <w:rsid w:val="13D45A48"/>
    <w:rsid w:val="13D51E9D"/>
    <w:rsid w:val="13DE4296"/>
    <w:rsid w:val="13E66CA6"/>
    <w:rsid w:val="13F441F2"/>
    <w:rsid w:val="14107EB2"/>
    <w:rsid w:val="14151024"/>
    <w:rsid w:val="141F6347"/>
    <w:rsid w:val="14382F65"/>
    <w:rsid w:val="143D5CE2"/>
    <w:rsid w:val="14A800EA"/>
    <w:rsid w:val="14AB3737"/>
    <w:rsid w:val="14B41CDD"/>
    <w:rsid w:val="14CD5DA3"/>
    <w:rsid w:val="14E54E9B"/>
    <w:rsid w:val="14FB2910"/>
    <w:rsid w:val="15001CD4"/>
    <w:rsid w:val="15064E11"/>
    <w:rsid w:val="15080B89"/>
    <w:rsid w:val="150D43F1"/>
    <w:rsid w:val="15145780"/>
    <w:rsid w:val="15323599"/>
    <w:rsid w:val="15455939"/>
    <w:rsid w:val="154C4F1A"/>
    <w:rsid w:val="15510782"/>
    <w:rsid w:val="15567B46"/>
    <w:rsid w:val="1557566D"/>
    <w:rsid w:val="15634011"/>
    <w:rsid w:val="157E6EF5"/>
    <w:rsid w:val="15804BC3"/>
    <w:rsid w:val="158A3C94"/>
    <w:rsid w:val="159F14ED"/>
    <w:rsid w:val="15A5462A"/>
    <w:rsid w:val="15BA6327"/>
    <w:rsid w:val="15E72E94"/>
    <w:rsid w:val="15E93811"/>
    <w:rsid w:val="15EE5FD1"/>
    <w:rsid w:val="15F01D49"/>
    <w:rsid w:val="16005D04"/>
    <w:rsid w:val="16135A37"/>
    <w:rsid w:val="16210154"/>
    <w:rsid w:val="16351E52"/>
    <w:rsid w:val="166E2C6E"/>
    <w:rsid w:val="16873D30"/>
    <w:rsid w:val="16A11295"/>
    <w:rsid w:val="16AE750E"/>
    <w:rsid w:val="16B5089D"/>
    <w:rsid w:val="16B74615"/>
    <w:rsid w:val="16D451C7"/>
    <w:rsid w:val="16DF591A"/>
    <w:rsid w:val="171001C9"/>
    <w:rsid w:val="17122115"/>
    <w:rsid w:val="172F4AF3"/>
    <w:rsid w:val="17471E3D"/>
    <w:rsid w:val="17481711"/>
    <w:rsid w:val="175B7522"/>
    <w:rsid w:val="17854713"/>
    <w:rsid w:val="17884203"/>
    <w:rsid w:val="17B80644"/>
    <w:rsid w:val="17C214C3"/>
    <w:rsid w:val="17C36FE9"/>
    <w:rsid w:val="17CE60BA"/>
    <w:rsid w:val="17D34DF7"/>
    <w:rsid w:val="17DD00AB"/>
    <w:rsid w:val="18003D99"/>
    <w:rsid w:val="1811244B"/>
    <w:rsid w:val="183879D7"/>
    <w:rsid w:val="183E553E"/>
    <w:rsid w:val="18477C1A"/>
    <w:rsid w:val="185D2F9A"/>
    <w:rsid w:val="186D58D3"/>
    <w:rsid w:val="18702CCD"/>
    <w:rsid w:val="18822A00"/>
    <w:rsid w:val="18A5033D"/>
    <w:rsid w:val="18AD2173"/>
    <w:rsid w:val="18B232E6"/>
    <w:rsid w:val="18D55226"/>
    <w:rsid w:val="18D72D4C"/>
    <w:rsid w:val="18DC4807"/>
    <w:rsid w:val="18E875A5"/>
    <w:rsid w:val="18EE62E8"/>
    <w:rsid w:val="190E2BC3"/>
    <w:rsid w:val="1917583F"/>
    <w:rsid w:val="191E6BCD"/>
    <w:rsid w:val="19202945"/>
    <w:rsid w:val="19780270"/>
    <w:rsid w:val="198E4FA0"/>
    <w:rsid w:val="19EA1B23"/>
    <w:rsid w:val="1A310B82"/>
    <w:rsid w:val="1A402B73"/>
    <w:rsid w:val="1A420699"/>
    <w:rsid w:val="1A4563DB"/>
    <w:rsid w:val="1A497C7A"/>
    <w:rsid w:val="1A4B1C44"/>
    <w:rsid w:val="1A6C1BBA"/>
    <w:rsid w:val="1A772A39"/>
    <w:rsid w:val="1A7F18ED"/>
    <w:rsid w:val="1A8853F5"/>
    <w:rsid w:val="1AAC4C32"/>
    <w:rsid w:val="1AE25A13"/>
    <w:rsid w:val="1B03607B"/>
    <w:rsid w:val="1B09565B"/>
    <w:rsid w:val="1B193AF0"/>
    <w:rsid w:val="1B1F4E7E"/>
    <w:rsid w:val="1B2B55D1"/>
    <w:rsid w:val="1B2D3A03"/>
    <w:rsid w:val="1B3A3A66"/>
    <w:rsid w:val="1B486183"/>
    <w:rsid w:val="1B5543FC"/>
    <w:rsid w:val="1B746F78"/>
    <w:rsid w:val="1B813443"/>
    <w:rsid w:val="1B8151F1"/>
    <w:rsid w:val="1B87436B"/>
    <w:rsid w:val="1B8A404B"/>
    <w:rsid w:val="1B8E1958"/>
    <w:rsid w:val="1B9B4505"/>
    <w:rsid w:val="1BB235FD"/>
    <w:rsid w:val="1BF41E67"/>
    <w:rsid w:val="1BFD0D1C"/>
    <w:rsid w:val="1C057BD0"/>
    <w:rsid w:val="1C0A6C76"/>
    <w:rsid w:val="1C202C5C"/>
    <w:rsid w:val="1C230AC0"/>
    <w:rsid w:val="1C2F2E9F"/>
    <w:rsid w:val="1C346708"/>
    <w:rsid w:val="1C4908FA"/>
    <w:rsid w:val="1C4E77C9"/>
    <w:rsid w:val="1C5172BA"/>
    <w:rsid w:val="1C850D11"/>
    <w:rsid w:val="1C8925AF"/>
    <w:rsid w:val="1C8B457A"/>
    <w:rsid w:val="1CA4563B"/>
    <w:rsid w:val="1CB25FAA"/>
    <w:rsid w:val="1CB3587E"/>
    <w:rsid w:val="1CDA2E0B"/>
    <w:rsid w:val="1CDC4DD5"/>
    <w:rsid w:val="1CFF47FD"/>
    <w:rsid w:val="1CFF6D16"/>
    <w:rsid w:val="1D102CD1"/>
    <w:rsid w:val="1D175E0D"/>
    <w:rsid w:val="1D2422D8"/>
    <w:rsid w:val="1D3544E5"/>
    <w:rsid w:val="1D39260F"/>
    <w:rsid w:val="1D3B6821"/>
    <w:rsid w:val="1D50131F"/>
    <w:rsid w:val="1D6848BB"/>
    <w:rsid w:val="1D69418F"/>
    <w:rsid w:val="1D6B3966"/>
    <w:rsid w:val="1D6B6159"/>
    <w:rsid w:val="1D750D86"/>
    <w:rsid w:val="1D80388A"/>
    <w:rsid w:val="1D903E12"/>
    <w:rsid w:val="1DAD0520"/>
    <w:rsid w:val="1DCB6BF8"/>
    <w:rsid w:val="1DD649EF"/>
    <w:rsid w:val="1DDC2BB3"/>
    <w:rsid w:val="1DEC729A"/>
    <w:rsid w:val="1E1D56A5"/>
    <w:rsid w:val="1E1E4F79"/>
    <w:rsid w:val="1E220F0E"/>
    <w:rsid w:val="1E276524"/>
    <w:rsid w:val="1E3B5B2B"/>
    <w:rsid w:val="1E4075E6"/>
    <w:rsid w:val="1E470974"/>
    <w:rsid w:val="1E4C13EB"/>
    <w:rsid w:val="1E544E3F"/>
    <w:rsid w:val="1E620848"/>
    <w:rsid w:val="1E6C1934"/>
    <w:rsid w:val="1E7F010E"/>
    <w:rsid w:val="1E8474D2"/>
    <w:rsid w:val="1E911BEF"/>
    <w:rsid w:val="1EA00084"/>
    <w:rsid w:val="1EAA2CB1"/>
    <w:rsid w:val="1EAE454F"/>
    <w:rsid w:val="1EBA7398"/>
    <w:rsid w:val="1EC975DB"/>
    <w:rsid w:val="1ECC5F40"/>
    <w:rsid w:val="1ED36C59"/>
    <w:rsid w:val="1EE00481"/>
    <w:rsid w:val="1EF031A4"/>
    <w:rsid w:val="1F120F82"/>
    <w:rsid w:val="1F1D3483"/>
    <w:rsid w:val="1F394761"/>
    <w:rsid w:val="1F5270A7"/>
    <w:rsid w:val="1F705CA9"/>
    <w:rsid w:val="1F7237CF"/>
    <w:rsid w:val="1F8D685B"/>
    <w:rsid w:val="1F8F25D3"/>
    <w:rsid w:val="1F9279CD"/>
    <w:rsid w:val="1F9302B3"/>
    <w:rsid w:val="1F9B509B"/>
    <w:rsid w:val="1FA47700"/>
    <w:rsid w:val="1FAF67D1"/>
    <w:rsid w:val="1FB21E1D"/>
    <w:rsid w:val="1FB52FB2"/>
    <w:rsid w:val="1FBC7140"/>
    <w:rsid w:val="1FC81641"/>
    <w:rsid w:val="1FE16BA6"/>
    <w:rsid w:val="1FE30BF5"/>
    <w:rsid w:val="1FF72257"/>
    <w:rsid w:val="1FFD3962"/>
    <w:rsid w:val="20046606"/>
    <w:rsid w:val="20124FB2"/>
    <w:rsid w:val="2020322B"/>
    <w:rsid w:val="20322F5E"/>
    <w:rsid w:val="203767C6"/>
    <w:rsid w:val="20474C5B"/>
    <w:rsid w:val="20621A95"/>
    <w:rsid w:val="20670E5A"/>
    <w:rsid w:val="20686980"/>
    <w:rsid w:val="206E717B"/>
    <w:rsid w:val="2080016D"/>
    <w:rsid w:val="208732AA"/>
    <w:rsid w:val="20A7394C"/>
    <w:rsid w:val="20A756FA"/>
    <w:rsid w:val="20AF45AF"/>
    <w:rsid w:val="20BA1157"/>
    <w:rsid w:val="20C718F8"/>
    <w:rsid w:val="20E57FD0"/>
    <w:rsid w:val="20EE157B"/>
    <w:rsid w:val="20F3093F"/>
    <w:rsid w:val="20F83528"/>
    <w:rsid w:val="211469CB"/>
    <w:rsid w:val="213A400F"/>
    <w:rsid w:val="213B5E42"/>
    <w:rsid w:val="21415B4F"/>
    <w:rsid w:val="2149055F"/>
    <w:rsid w:val="21504F95"/>
    <w:rsid w:val="2166791F"/>
    <w:rsid w:val="217557F8"/>
    <w:rsid w:val="21837F15"/>
    <w:rsid w:val="21845A3B"/>
    <w:rsid w:val="218617B3"/>
    <w:rsid w:val="2196058C"/>
    <w:rsid w:val="219A11D5"/>
    <w:rsid w:val="21A93F00"/>
    <w:rsid w:val="21AF2B9F"/>
    <w:rsid w:val="21BA43FC"/>
    <w:rsid w:val="21C978F2"/>
    <w:rsid w:val="21CB18BC"/>
    <w:rsid w:val="21CB366A"/>
    <w:rsid w:val="21DF0717"/>
    <w:rsid w:val="21E75672"/>
    <w:rsid w:val="21F52495"/>
    <w:rsid w:val="21FE759C"/>
    <w:rsid w:val="2201708C"/>
    <w:rsid w:val="2208666C"/>
    <w:rsid w:val="220A23E4"/>
    <w:rsid w:val="22162B37"/>
    <w:rsid w:val="224156DA"/>
    <w:rsid w:val="22561186"/>
    <w:rsid w:val="225C6EBD"/>
    <w:rsid w:val="226118D9"/>
    <w:rsid w:val="2268710B"/>
    <w:rsid w:val="228B552E"/>
    <w:rsid w:val="22934188"/>
    <w:rsid w:val="22A85759"/>
    <w:rsid w:val="22A87507"/>
    <w:rsid w:val="22AC6FF8"/>
    <w:rsid w:val="22AF4D3A"/>
    <w:rsid w:val="22BD1205"/>
    <w:rsid w:val="22BF62C6"/>
    <w:rsid w:val="22C07DB6"/>
    <w:rsid w:val="22F076D5"/>
    <w:rsid w:val="22F8223D"/>
    <w:rsid w:val="23052BAC"/>
    <w:rsid w:val="2305307D"/>
    <w:rsid w:val="23070C1B"/>
    <w:rsid w:val="231352C9"/>
    <w:rsid w:val="231F3C6E"/>
    <w:rsid w:val="23256DAA"/>
    <w:rsid w:val="23264FFC"/>
    <w:rsid w:val="232E2103"/>
    <w:rsid w:val="232E5C5F"/>
    <w:rsid w:val="23330833"/>
    <w:rsid w:val="233D0598"/>
    <w:rsid w:val="23496F3C"/>
    <w:rsid w:val="2350442D"/>
    <w:rsid w:val="23515DF1"/>
    <w:rsid w:val="235356C5"/>
    <w:rsid w:val="23563407"/>
    <w:rsid w:val="23625070"/>
    <w:rsid w:val="2364778B"/>
    <w:rsid w:val="23732D21"/>
    <w:rsid w:val="237A70F6"/>
    <w:rsid w:val="237C2E6E"/>
    <w:rsid w:val="23867849"/>
    <w:rsid w:val="23902475"/>
    <w:rsid w:val="23965D2A"/>
    <w:rsid w:val="23A423C5"/>
    <w:rsid w:val="23BA3996"/>
    <w:rsid w:val="23CB7951"/>
    <w:rsid w:val="23DC390D"/>
    <w:rsid w:val="23E17CCB"/>
    <w:rsid w:val="23E822B1"/>
    <w:rsid w:val="23EE53EE"/>
    <w:rsid w:val="23FF276C"/>
    <w:rsid w:val="24066BDB"/>
    <w:rsid w:val="240B41F2"/>
    <w:rsid w:val="2443573A"/>
    <w:rsid w:val="24653902"/>
    <w:rsid w:val="246833F2"/>
    <w:rsid w:val="247022A7"/>
    <w:rsid w:val="24727DCD"/>
    <w:rsid w:val="24A87C93"/>
    <w:rsid w:val="24CF3471"/>
    <w:rsid w:val="24D07A4D"/>
    <w:rsid w:val="24F46A34"/>
    <w:rsid w:val="24FE78B3"/>
    <w:rsid w:val="25070E5D"/>
    <w:rsid w:val="250F386E"/>
    <w:rsid w:val="252A06A8"/>
    <w:rsid w:val="253D03DB"/>
    <w:rsid w:val="255676EF"/>
    <w:rsid w:val="256E4A38"/>
    <w:rsid w:val="257B7155"/>
    <w:rsid w:val="259049AF"/>
    <w:rsid w:val="25B83F05"/>
    <w:rsid w:val="25B85CB3"/>
    <w:rsid w:val="25C40AFC"/>
    <w:rsid w:val="25C603D0"/>
    <w:rsid w:val="25D725DE"/>
    <w:rsid w:val="25DA3E7C"/>
    <w:rsid w:val="25F767DC"/>
    <w:rsid w:val="260809E9"/>
    <w:rsid w:val="26084E8D"/>
    <w:rsid w:val="260B2287"/>
    <w:rsid w:val="26243349"/>
    <w:rsid w:val="263F0183"/>
    <w:rsid w:val="26431A21"/>
    <w:rsid w:val="265248A2"/>
    <w:rsid w:val="265956E8"/>
    <w:rsid w:val="265A4FBD"/>
    <w:rsid w:val="265C2AE3"/>
    <w:rsid w:val="26695200"/>
    <w:rsid w:val="26722306"/>
    <w:rsid w:val="26A37EBE"/>
    <w:rsid w:val="26B11081"/>
    <w:rsid w:val="26E054C2"/>
    <w:rsid w:val="26EE4CD0"/>
    <w:rsid w:val="27075144"/>
    <w:rsid w:val="27254C2F"/>
    <w:rsid w:val="27281EA0"/>
    <w:rsid w:val="27343A60"/>
    <w:rsid w:val="27514612"/>
    <w:rsid w:val="27561C28"/>
    <w:rsid w:val="275B0FEC"/>
    <w:rsid w:val="276958A3"/>
    <w:rsid w:val="276E51C4"/>
    <w:rsid w:val="276F0494"/>
    <w:rsid w:val="27983FEE"/>
    <w:rsid w:val="27A6495D"/>
    <w:rsid w:val="27B83128"/>
    <w:rsid w:val="27CB6172"/>
    <w:rsid w:val="27D74B17"/>
    <w:rsid w:val="27D843EB"/>
    <w:rsid w:val="27D86AE1"/>
    <w:rsid w:val="27E62FAC"/>
    <w:rsid w:val="27EB6814"/>
    <w:rsid w:val="27F43225"/>
    <w:rsid w:val="27F54F9D"/>
    <w:rsid w:val="283E4B96"/>
    <w:rsid w:val="284D0C9B"/>
    <w:rsid w:val="284F6DA3"/>
    <w:rsid w:val="28662330"/>
    <w:rsid w:val="28667C49"/>
    <w:rsid w:val="286D0FD7"/>
    <w:rsid w:val="28812CD5"/>
    <w:rsid w:val="28814A83"/>
    <w:rsid w:val="288D1679"/>
    <w:rsid w:val="28B07116"/>
    <w:rsid w:val="28E079FB"/>
    <w:rsid w:val="28E7267D"/>
    <w:rsid w:val="28EE2D15"/>
    <w:rsid w:val="28F17E5A"/>
    <w:rsid w:val="29096A1C"/>
    <w:rsid w:val="290B259E"/>
    <w:rsid w:val="291A3A54"/>
    <w:rsid w:val="29330BC2"/>
    <w:rsid w:val="294C5091"/>
    <w:rsid w:val="295403E9"/>
    <w:rsid w:val="295D42CA"/>
    <w:rsid w:val="2973261D"/>
    <w:rsid w:val="29792869"/>
    <w:rsid w:val="297F7DDF"/>
    <w:rsid w:val="29AE042A"/>
    <w:rsid w:val="29C63C11"/>
    <w:rsid w:val="29C70BBB"/>
    <w:rsid w:val="29E21551"/>
    <w:rsid w:val="29E32232"/>
    <w:rsid w:val="29EE6DB5"/>
    <w:rsid w:val="2A047719"/>
    <w:rsid w:val="2A306760"/>
    <w:rsid w:val="2A391AB9"/>
    <w:rsid w:val="2A3A526A"/>
    <w:rsid w:val="2A44220C"/>
    <w:rsid w:val="2A497FCE"/>
    <w:rsid w:val="2A704DAF"/>
    <w:rsid w:val="2A88753C"/>
    <w:rsid w:val="2A8A2314"/>
    <w:rsid w:val="2AA44A58"/>
    <w:rsid w:val="2AD01CF1"/>
    <w:rsid w:val="2B2067D5"/>
    <w:rsid w:val="2B230073"/>
    <w:rsid w:val="2B342280"/>
    <w:rsid w:val="2B3604A0"/>
    <w:rsid w:val="2B3D7387"/>
    <w:rsid w:val="2B41674B"/>
    <w:rsid w:val="2B457FE9"/>
    <w:rsid w:val="2B585F6F"/>
    <w:rsid w:val="2B605C0C"/>
    <w:rsid w:val="2B6A6BCA"/>
    <w:rsid w:val="2B6F6CF1"/>
    <w:rsid w:val="2B762899"/>
    <w:rsid w:val="2B8925CC"/>
    <w:rsid w:val="2B8B4DD4"/>
    <w:rsid w:val="2BC90C1A"/>
    <w:rsid w:val="2BCC24B9"/>
    <w:rsid w:val="2BE05C4E"/>
    <w:rsid w:val="2BE912BD"/>
    <w:rsid w:val="2BFF2943"/>
    <w:rsid w:val="2BFF463C"/>
    <w:rsid w:val="2BFF63EA"/>
    <w:rsid w:val="2C1519CA"/>
    <w:rsid w:val="2C155C0E"/>
    <w:rsid w:val="2C1F6A8C"/>
    <w:rsid w:val="2C5A1872"/>
    <w:rsid w:val="2C5D75B5"/>
    <w:rsid w:val="2C764D12"/>
    <w:rsid w:val="2C82701B"/>
    <w:rsid w:val="2C83526D"/>
    <w:rsid w:val="2CA46F92"/>
    <w:rsid w:val="2CAD4098"/>
    <w:rsid w:val="2CB216AE"/>
    <w:rsid w:val="2CB41336"/>
    <w:rsid w:val="2CBB4DA7"/>
    <w:rsid w:val="2CDD4252"/>
    <w:rsid w:val="2CF41CC7"/>
    <w:rsid w:val="2CF63C91"/>
    <w:rsid w:val="2CF65E95"/>
    <w:rsid w:val="2D0B1B07"/>
    <w:rsid w:val="2D0B5263"/>
    <w:rsid w:val="2D151C3D"/>
    <w:rsid w:val="2D3B78F6"/>
    <w:rsid w:val="2D5C05DE"/>
    <w:rsid w:val="2D677771"/>
    <w:rsid w:val="2D687FBF"/>
    <w:rsid w:val="2D720E3E"/>
    <w:rsid w:val="2D7E6062"/>
    <w:rsid w:val="2D850B71"/>
    <w:rsid w:val="2D8A3711"/>
    <w:rsid w:val="2D8F55D6"/>
    <w:rsid w:val="2D9B2143"/>
    <w:rsid w:val="2D9C1FA1"/>
    <w:rsid w:val="2D9D410D"/>
    <w:rsid w:val="2DAE631A"/>
    <w:rsid w:val="2DB31B82"/>
    <w:rsid w:val="2DC93014"/>
    <w:rsid w:val="2DCF6290"/>
    <w:rsid w:val="2DDD6BFF"/>
    <w:rsid w:val="2DE0224B"/>
    <w:rsid w:val="2E0E0B66"/>
    <w:rsid w:val="2E2128BA"/>
    <w:rsid w:val="2E2E0121"/>
    <w:rsid w:val="2E3D58F0"/>
    <w:rsid w:val="2E474CDB"/>
    <w:rsid w:val="2E59753B"/>
    <w:rsid w:val="2E8579B4"/>
    <w:rsid w:val="2E982B26"/>
    <w:rsid w:val="2EC03727"/>
    <w:rsid w:val="2EC8340B"/>
    <w:rsid w:val="2ED40002"/>
    <w:rsid w:val="2EE1627B"/>
    <w:rsid w:val="2EE93382"/>
    <w:rsid w:val="2F00709D"/>
    <w:rsid w:val="2F0B0DD7"/>
    <w:rsid w:val="2F0D0E1E"/>
    <w:rsid w:val="2F0D7070"/>
    <w:rsid w:val="2F124686"/>
    <w:rsid w:val="2F1F6DA3"/>
    <w:rsid w:val="2F237C35"/>
    <w:rsid w:val="2F3E36CD"/>
    <w:rsid w:val="2F630823"/>
    <w:rsid w:val="2F633134"/>
    <w:rsid w:val="2F68074A"/>
    <w:rsid w:val="2F805A94"/>
    <w:rsid w:val="2F8512FC"/>
    <w:rsid w:val="2F8B61E7"/>
    <w:rsid w:val="2FA774C5"/>
    <w:rsid w:val="2FBB2F70"/>
    <w:rsid w:val="2FCE64E2"/>
    <w:rsid w:val="2FD91648"/>
    <w:rsid w:val="2FDB53C0"/>
    <w:rsid w:val="2FE14059"/>
    <w:rsid w:val="2FE75B13"/>
    <w:rsid w:val="30000983"/>
    <w:rsid w:val="3029612C"/>
    <w:rsid w:val="3034687E"/>
    <w:rsid w:val="30510579"/>
    <w:rsid w:val="305D4027"/>
    <w:rsid w:val="307B44AD"/>
    <w:rsid w:val="307F5D4C"/>
    <w:rsid w:val="308422D8"/>
    <w:rsid w:val="30907F59"/>
    <w:rsid w:val="30952D41"/>
    <w:rsid w:val="309A4933"/>
    <w:rsid w:val="30D12A9E"/>
    <w:rsid w:val="30D75B88"/>
    <w:rsid w:val="31080D3B"/>
    <w:rsid w:val="311A3CC6"/>
    <w:rsid w:val="31344D88"/>
    <w:rsid w:val="313663E9"/>
    <w:rsid w:val="3139138A"/>
    <w:rsid w:val="31440D43"/>
    <w:rsid w:val="31556AAC"/>
    <w:rsid w:val="318A0E4C"/>
    <w:rsid w:val="318D26EA"/>
    <w:rsid w:val="3195334D"/>
    <w:rsid w:val="3199680C"/>
    <w:rsid w:val="31AA504A"/>
    <w:rsid w:val="31BB7257"/>
    <w:rsid w:val="31D73965"/>
    <w:rsid w:val="31DC55DF"/>
    <w:rsid w:val="31E57E30"/>
    <w:rsid w:val="321B1AA4"/>
    <w:rsid w:val="323112C7"/>
    <w:rsid w:val="32537490"/>
    <w:rsid w:val="325E7BE3"/>
    <w:rsid w:val="32747406"/>
    <w:rsid w:val="32821B23"/>
    <w:rsid w:val="32981347"/>
    <w:rsid w:val="32BA785C"/>
    <w:rsid w:val="32C959A4"/>
    <w:rsid w:val="32D25971"/>
    <w:rsid w:val="32EE540A"/>
    <w:rsid w:val="32EF0167"/>
    <w:rsid w:val="32F522F5"/>
    <w:rsid w:val="333252F7"/>
    <w:rsid w:val="3355074A"/>
    <w:rsid w:val="335C6BD9"/>
    <w:rsid w:val="33694A91"/>
    <w:rsid w:val="336D3876"/>
    <w:rsid w:val="336E3E55"/>
    <w:rsid w:val="33704071"/>
    <w:rsid w:val="33B977C6"/>
    <w:rsid w:val="33ED7470"/>
    <w:rsid w:val="33EF4F96"/>
    <w:rsid w:val="33FE342B"/>
    <w:rsid w:val="340F5638"/>
    <w:rsid w:val="341C3E29"/>
    <w:rsid w:val="34270BD4"/>
    <w:rsid w:val="3435494F"/>
    <w:rsid w:val="34390907"/>
    <w:rsid w:val="34394463"/>
    <w:rsid w:val="34512C6E"/>
    <w:rsid w:val="347D25A2"/>
    <w:rsid w:val="347D6A46"/>
    <w:rsid w:val="349D2C44"/>
    <w:rsid w:val="34B45150"/>
    <w:rsid w:val="34B47F8E"/>
    <w:rsid w:val="34B87A7E"/>
    <w:rsid w:val="34D9259E"/>
    <w:rsid w:val="34E22D4D"/>
    <w:rsid w:val="34E70363"/>
    <w:rsid w:val="350B5E00"/>
    <w:rsid w:val="35380BBF"/>
    <w:rsid w:val="357F234A"/>
    <w:rsid w:val="358B6F41"/>
    <w:rsid w:val="358E5CB8"/>
    <w:rsid w:val="35941EE7"/>
    <w:rsid w:val="35B04BF9"/>
    <w:rsid w:val="35C67F79"/>
    <w:rsid w:val="35D22DC1"/>
    <w:rsid w:val="35E86141"/>
    <w:rsid w:val="35F00617"/>
    <w:rsid w:val="35FA7C22"/>
    <w:rsid w:val="36105698"/>
    <w:rsid w:val="363C023B"/>
    <w:rsid w:val="363C648D"/>
    <w:rsid w:val="363F4388"/>
    <w:rsid w:val="36590DED"/>
    <w:rsid w:val="36767EC4"/>
    <w:rsid w:val="367B6FB5"/>
    <w:rsid w:val="367E0853"/>
    <w:rsid w:val="36820344"/>
    <w:rsid w:val="36916DF3"/>
    <w:rsid w:val="369B27A6"/>
    <w:rsid w:val="36AA5AEC"/>
    <w:rsid w:val="36B44275"/>
    <w:rsid w:val="36B97ADD"/>
    <w:rsid w:val="36BA08DC"/>
    <w:rsid w:val="36BE50F4"/>
    <w:rsid w:val="36CC15BF"/>
    <w:rsid w:val="36DA7AAD"/>
    <w:rsid w:val="36E96615"/>
    <w:rsid w:val="370A0339"/>
    <w:rsid w:val="37140507"/>
    <w:rsid w:val="372E2279"/>
    <w:rsid w:val="37311A62"/>
    <w:rsid w:val="374750E9"/>
    <w:rsid w:val="375A12C0"/>
    <w:rsid w:val="375F2433"/>
    <w:rsid w:val="377759CE"/>
    <w:rsid w:val="377A726D"/>
    <w:rsid w:val="37873738"/>
    <w:rsid w:val="379A5AEA"/>
    <w:rsid w:val="37B54749"/>
    <w:rsid w:val="37C30C14"/>
    <w:rsid w:val="37C87FD8"/>
    <w:rsid w:val="37E56DDC"/>
    <w:rsid w:val="37FF59C4"/>
    <w:rsid w:val="380F20AB"/>
    <w:rsid w:val="38213B8C"/>
    <w:rsid w:val="38563836"/>
    <w:rsid w:val="385B0E4C"/>
    <w:rsid w:val="38675A43"/>
    <w:rsid w:val="3882287D"/>
    <w:rsid w:val="38AD71CE"/>
    <w:rsid w:val="38EF3C8A"/>
    <w:rsid w:val="38F60B75"/>
    <w:rsid w:val="38F90665"/>
    <w:rsid w:val="38FB43DD"/>
    <w:rsid w:val="38FE7A29"/>
    <w:rsid w:val="390A63CE"/>
    <w:rsid w:val="391060DB"/>
    <w:rsid w:val="3914724D"/>
    <w:rsid w:val="391A2AB5"/>
    <w:rsid w:val="392E47B3"/>
    <w:rsid w:val="394A2C6F"/>
    <w:rsid w:val="395E321B"/>
    <w:rsid w:val="3962620A"/>
    <w:rsid w:val="39767AB5"/>
    <w:rsid w:val="39856DE3"/>
    <w:rsid w:val="39974106"/>
    <w:rsid w:val="39987E7E"/>
    <w:rsid w:val="39A1380C"/>
    <w:rsid w:val="39B34CB8"/>
    <w:rsid w:val="39B527DE"/>
    <w:rsid w:val="39BA4298"/>
    <w:rsid w:val="39E210F9"/>
    <w:rsid w:val="39ED1F78"/>
    <w:rsid w:val="39F42153"/>
    <w:rsid w:val="39F72DF7"/>
    <w:rsid w:val="3A1F234D"/>
    <w:rsid w:val="3A26548A"/>
    <w:rsid w:val="3A296D8E"/>
    <w:rsid w:val="3A2B2AA0"/>
    <w:rsid w:val="3A40479E"/>
    <w:rsid w:val="3A4818A4"/>
    <w:rsid w:val="3A5913BB"/>
    <w:rsid w:val="3A610DA5"/>
    <w:rsid w:val="3A742699"/>
    <w:rsid w:val="3A8B353F"/>
    <w:rsid w:val="3A976FE1"/>
    <w:rsid w:val="3AB22765"/>
    <w:rsid w:val="3AD82C28"/>
    <w:rsid w:val="3ADE3FB6"/>
    <w:rsid w:val="3AE8273F"/>
    <w:rsid w:val="3B0F23C2"/>
    <w:rsid w:val="3B1F2605"/>
    <w:rsid w:val="3B21233D"/>
    <w:rsid w:val="3B556027"/>
    <w:rsid w:val="3B5F6EA5"/>
    <w:rsid w:val="3B6255CD"/>
    <w:rsid w:val="3B6C15C2"/>
    <w:rsid w:val="3B6E70E8"/>
    <w:rsid w:val="3B8B1A48"/>
    <w:rsid w:val="3BA1126C"/>
    <w:rsid w:val="3BAF6B93"/>
    <w:rsid w:val="3BC636D9"/>
    <w:rsid w:val="3BE63123"/>
    <w:rsid w:val="3C047A4D"/>
    <w:rsid w:val="3C102AF6"/>
    <w:rsid w:val="3C123F18"/>
    <w:rsid w:val="3C236125"/>
    <w:rsid w:val="3C591B47"/>
    <w:rsid w:val="3C5938F5"/>
    <w:rsid w:val="3C664263"/>
    <w:rsid w:val="3C720E5A"/>
    <w:rsid w:val="3C74072E"/>
    <w:rsid w:val="3C812767"/>
    <w:rsid w:val="3C8A4878"/>
    <w:rsid w:val="3C8A7F52"/>
    <w:rsid w:val="3C8B3CCA"/>
    <w:rsid w:val="3C8C1F1C"/>
    <w:rsid w:val="3C9B215F"/>
    <w:rsid w:val="3C9C7C85"/>
    <w:rsid w:val="3CD21FAF"/>
    <w:rsid w:val="3CEF24AB"/>
    <w:rsid w:val="3D031AB2"/>
    <w:rsid w:val="3D1B504E"/>
    <w:rsid w:val="3D29776B"/>
    <w:rsid w:val="3D3879AE"/>
    <w:rsid w:val="3D390C72"/>
    <w:rsid w:val="3D3B5F56"/>
    <w:rsid w:val="3D3D5B3C"/>
    <w:rsid w:val="3D453E79"/>
    <w:rsid w:val="3D65451B"/>
    <w:rsid w:val="3D694A1F"/>
    <w:rsid w:val="3D762284"/>
    <w:rsid w:val="3D85696B"/>
    <w:rsid w:val="3D94095C"/>
    <w:rsid w:val="3D962926"/>
    <w:rsid w:val="3DA6700D"/>
    <w:rsid w:val="3DEC0798"/>
    <w:rsid w:val="3DF9261D"/>
    <w:rsid w:val="3DFA2EB5"/>
    <w:rsid w:val="3DFD496C"/>
    <w:rsid w:val="3E0C2BE9"/>
    <w:rsid w:val="3E155F41"/>
    <w:rsid w:val="3E1675C3"/>
    <w:rsid w:val="3E3C34CE"/>
    <w:rsid w:val="3E7B2398"/>
    <w:rsid w:val="3E7D5722"/>
    <w:rsid w:val="3E8E35FE"/>
    <w:rsid w:val="3E9C5D1B"/>
    <w:rsid w:val="3EAD43CC"/>
    <w:rsid w:val="3EAE5A4E"/>
    <w:rsid w:val="3EB2553E"/>
    <w:rsid w:val="3EBE0387"/>
    <w:rsid w:val="3EBF7C5B"/>
    <w:rsid w:val="3ED03C16"/>
    <w:rsid w:val="3ED454B4"/>
    <w:rsid w:val="3EDB0281"/>
    <w:rsid w:val="3EE85404"/>
    <w:rsid w:val="3F122481"/>
    <w:rsid w:val="3F3643C1"/>
    <w:rsid w:val="3F3D647F"/>
    <w:rsid w:val="3F446ADE"/>
    <w:rsid w:val="3F4C5993"/>
    <w:rsid w:val="3F5F3233"/>
    <w:rsid w:val="3F604F9A"/>
    <w:rsid w:val="3F6A0346"/>
    <w:rsid w:val="3F7E18C4"/>
    <w:rsid w:val="3F8A0269"/>
    <w:rsid w:val="3F95733A"/>
    <w:rsid w:val="3F9B06C8"/>
    <w:rsid w:val="3F9E5AC2"/>
    <w:rsid w:val="3FA23805"/>
    <w:rsid w:val="3FC31680"/>
    <w:rsid w:val="3FEC4A80"/>
    <w:rsid w:val="3FF12096"/>
    <w:rsid w:val="400D3374"/>
    <w:rsid w:val="40112738"/>
    <w:rsid w:val="403A3A3D"/>
    <w:rsid w:val="40521BF1"/>
    <w:rsid w:val="4068695F"/>
    <w:rsid w:val="40AB493B"/>
    <w:rsid w:val="40AD06B3"/>
    <w:rsid w:val="40C7080B"/>
    <w:rsid w:val="40CD48B1"/>
    <w:rsid w:val="40CF687B"/>
    <w:rsid w:val="40D519B8"/>
    <w:rsid w:val="40F005A0"/>
    <w:rsid w:val="40F167F2"/>
    <w:rsid w:val="40F462E2"/>
    <w:rsid w:val="40FD3B09"/>
    <w:rsid w:val="40FE2CBD"/>
    <w:rsid w:val="4105229D"/>
    <w:rsid w:val="4114428E"/>
    <w:rsid w:val="41151DB4"/>
    <w:rsid w:val="41197AF6"/>
    <w:rsid w:val="41306BEE"/>
    <w:rsid w:val="4148218A"/>
    <w:rsid w:val="41502D53"/>
    <w:rsid w:val="41517290"/>
    <w:rsid w:val="415B3C6B"/>
    <w:rsid w:val="41744D2D"/>
    <w:rsid w:val="41766A58"/>
    <w:rsid w:val="419E1DAA"/>
    <w:rsid w:val="41A27AEC"/>
    <w:rsid w:val="41A43864"/>
    <w:rsid w:val="41AE6491"/>
    <w:rsid w:val="41B63597"/>
    <w:rsid w:val="41D61E12"/>
    <w:rsid w:val="41E05161"/>
    <w:rsid w:val="41EB0D88"/>
    <w:rsid w:val="41F52311"/>
    <w:rsid w:val="4214206C"/>
    <w:rsid w:val="4230334A"/>
    <w:rsid w:val="42402E61"/>
    <w:rsid w:val="424C5CAA"/>
    <w:rsid w:val="425A3F23"/>
    <w:rsid w:val="425E3683"/>
    <w:rsid w:val="427A45C5"/>
    <w:rsid w:val="428E1E1E"/>
    <w:rsid w:val="429B30B5"/>
    <w:rsid w:val="42A32246"/>
    <w:rsid w:val="42A6360C"/>
    <w:rsid w:val="42B06238"/>
    <w:rsid w:val="42FC5208"/>
    <w:rsid w:val="42FC76D0"/>
    <w:rsid w:val="43086074"/>
    <w:rsid w:val="432804C5"/>
    <w:rsid w:val="43291B47"/>
    <w:rsid w:val="432F53AF"/>
    <w:rsid w:val="433C187A"/>
    <w:rsid w:val="437D25BE"/>
    <w:rsid w:val="43811983"/>
    <w:rsid w:val="438C0A54"/>
    <w:rsid w:val="438C45B0"/>
    <w:rsid w:val="439155EC"/>
    <w:rsid w:val="43922586"/>
    <w:rsid w:val="43C006FD"/>
    <w:rsid w:val="43CF26EE"/>
    <w:rsid w:val="43E22DFD"/>
    <w:rsid w:val="43F839F3"/>
    <w:rsid w:val="43FD66A1"/>
    <w:rsid w:val="440525B4"/>
    <w:rsid w:val="44056110"/>
    <w:rsid w:val="443B699C"/>
    <w:rsid w:val="445F3A72"/>
    <w:rsid w:val="449A71A0"/>
    <w:rsid w:val="449D0A3E"/>
    <w:rsid w:val="449F47B6"/>
    <w:rsid w:val="44A122DD"/>
    <w:rsid w:val="44A96FDE"/>
    <w:rsid w:val="44C36F40"/>
    <w:rsid w:val="44C81A04"/>
    <w:rsid w:val="44C85ABB"/>
    <w:rsid w:val="44CD1324"/>
    <w:rsid w:val="44D02BC2"/>
    <w:rsid w:val="44D3620E"/>
    <w:rsid w:val="44D81A76"/>
    <w:rsid w:val="44DE7B45"/>
    <w:rsid w:val="44F87A23"/>
    <w:rsid w:val="44FB5E08"/>
    <w:rsid w:val="45010FCD"/>
    <w:rsid w:val="450D1720"/>
    <w:rsid w:val="4511711A"/>
    <w:rsid w:val="45252F0E"/>
    <w:rsid w:val="4541586E"/>
    <w:rsid w:val="4550785F"/>
    <w:rsid w:val="45617CBE"/>
    <w:rsid w:val="456450B8"/>
    <w:rsid w:val="456F4713"/>
    <w:rsid w:val="457F1640"/>
    <w:rsid w:val="45AD6A5F"/>
    <w:rsid w:val="45C36283"/>
    <w:rsid w:val="45D22A15"/>
    <w:rsid w:val="45F20916"/>
    <w:rsid w:val="461A0599"/>
    <w:rsid w:val="46207A42"/>
    <w:rsid w:val="462C02CC"/>
    <w:rsid w:val="463D6035"/>
    <w:rsid w:val="465E7D59"/>
    <w:rsid w:val="466162F1"/>
    <w:rsid w:val="466C06C8"/>
    <w:rsid w:val="46C422B2"/>
    <w:rsid w:val="46DA3884"/>
    <w:rsid w:val="46DC584E"/>
    <w:rsid w:val="46DD15C6"/>
    <w:rsid w:val="46EE37D3"/>
    <w:rsid w:val="46FF153C"/>
    <w:rsid w:val="46FF73DC"/>
    <w:rsid w:val="470059EA"/>
    <w:rsid w:val="47060B1D"/>
    <w:rsid w:val="471F398D"/>
    <w:rsid w:val="472E597E"/>
    <w:rsid w:val="47356D0C"/>
    <w:rsid w:val="474B29D4"/>
    <w:rsid w:val="47507FEA"/>
    <w:rsid w:val="47541888"/>
    <w:rsid w:val="475F3D89"/>
    <w:rsid w:val="476E221E"/>
    <w:rsid w:val="477C780F"/>
    <w:rsid w:val="47835CCA"/>
    <w:rsid w:val="478A52AA"/>
    <w:rsid w:val="479954ED"/>
    <w:rsid w:val="47CF53B3"/>
    <w:rsid w:val="47D12ED9"/>
    <w:rsid w:val="48036E0A"/>
    <w:rsid w:val="48082673"/>
    <w:rsid w:val="48084421"/>
    <w:rsid w:val="4825468B"/>
    <w:rsid w:val="482D59D3"/>
    <w:rsid w:val="487A531F"/>
    <w:rsid w:val="48B0674D"/>
    <w:rsid w:val="48C93BB0"/>
    <w:rsid w:val="48D662CD"/>
    <w:rsid w:val="493279A7"/>
    <w:rsid w:val="493F3E72"/>
    <w:rsid w:val="49431BB4"/>
    <w:rsid w:val="49526472"/>
    <w:rsid w:val="49584F34"/>
    <w:rsid w:val="49747FC0"/>
    <w:rsid w:val="49816239"/>
    <w:rsid w:val="49A40179"/>
    <w:rsid w:val="49A63EF1"/>
    <w:rsid w:val="49D722FD"/>
    <w:rsid w:val="49E55BC4"/>
    <w:rsid w:val="49EA2030"/>
    <w:rsid w:val="49ED1B20"/>
    <w:rsid w:val="4A2512BA"/>
    <w:rsid w:val="4A3D2AA8"/>
    <w:rsid w:val="4A413C1A"/>
    <w:rsid w:val="4A471146"/>
    <w:rsid w:val="4A4A0D21"/>
    <w:rsid w:val="4A54394D"/>
    <w:rsid w:val="4A6F69D9"/>
    <w:rsid w:val="4A804742"/>
    <w:rsid w:val="4A954692"/>
    <w:rsid w:val="4AAE12AF"/>
    <w:rsid w:val="4AB16FF2"/>
    <w:rsid w:val="4AC07235"/>
    <w:rsid w:val="4AC2658C"/>
    <w:rsid w:val="4AD11442"/>
    <w:rsid w:val="4ADA6548"/>
    <w:rsid w:val="4AED73DD"/>
    <w:rsid w:val="4AFD54EB"/>
    <w:rsid w:val="4B02784D"/>
    <w:rsid w:val="4B1530DD"/>
    <w:rsid w:val="4B4614E8"/>
    <w:rsid w:val="4B571947"/>
    <w:rsid w:val="4B5D4A84"/>
    <w:rsid w:val="4B5D6832"/>
    <w:rsid w:val="4B8E2E8F"/>
    <w:rsid w:val="4B906C07"/>
    <w:rsid w:val="4B9304A5"/>
    <w:rsid w:val="4B9F6E4A"/>
    <w:rsid w:val="4BBD4668"/>
    <w:rsid w:val="4BEF1B80"/>
    <w:rsid w:val="4BF61160"/>
    <w:rsid w:val="4BF70A34"/>
    <w:rsid w:val="4BF767EE"/>
    <w:rsid w:val="4BFB49C8"/>
    <w:rsid w:val="4BFF5B3B"/>
    <w:rsid w:val="4C145B92"/>
    <w:rsid w:val="4C1A4723"/>
    <w:rsid w:val="4C3752D5"/>
    <w:rsid w:val="4C465518"/>
    <w:rsid w:val="4C5916EF"/>
    <w:rsid w:val="4C612351"/>
    <w:rsid w:val="4C6A76CD"/>
    <w:rsid w:val="4C9E35A6"/>
    <w:rsid w:val="4CC21042"/>
    <w:rsid w:val="4CC748AA"/>
    <w:rsid w:val="4CE36D98"/>
    <w:rsid w:val="4CE90CC5"/>
    <w:rsid w:val="4D151ABA"/>
    <w:rsid w:val="4D2366D7"/>
    <w:rsid w:val="4D3857A8"/>
    <w:rsid w:val="4D4521EE"/>
    <w:rsid w:val="4D50664E"/>
    <w:rsid w:val="4D7A191D"/>
    <w:rsid w:val="4D814A59"/>
    <w:rsid w:val="4DA150FB"/>
    <w:rsid w:val="4DA8648A"/>
    <w:rsid w:val="4DAB41CC"/>
    <w:rsid w:val="4DB0533F"/>
    <w:rsid w:val="4DB36BDD"/>
    <w:rsid w:val="4DD454D1"/>
    <w:rsid w:val="4DDE00FE"/>
    <w:rsid w:val="4DE43ACF"/>
    <w:rsid w:val="4DEF40B9"/>
    <w:rsid w:val="4DF711BF"/>
    <w:rsid w:val="4E0062C6"/>
    <w:rsid w:val="4E16535F"/>
    <w:rsid w:val="4E1C6E78"/>
    <w:rsid w:val="4E233D62"/>
    <w:rsid w:val="4E357DA9"/>
    <w:rsid w:val="4E3917D8"/>
    <w:rsid w:val="4E465C3F"/>
    <w:rsid w:val="4E52289A"/>
    <w:rsid w:val="4E557C94"/>
    <w:rsid w:val="4E807407"/>
    <w:rsid w:val="4E8862BB"/>
    <w:rsid w:val="4EB470B0"/>
    <w:rsid w:val="4EBE1CDD"/>
    <w:rsid w:val="4ECA68D4"/>
    <w:rsid w:val="4ECC43FA"/>
    <w:rsid w:val="4ECC7F56"/>
    <w:rsid w:val="4ECE2CEB"/>
    <w:rsid w:val="4F02606E"/>
    <w:rsid w:val="4F0B3174"/>
    <w:rsid w:val="4F1418FD"/>
    <w:rsid w:val="4F1D6A04"/>
    <w:rsid w:val="4F3D2C02"/>
    <w:rsid w:val="4F44293C"/>
    <w:rsid w:val="4F4E12B3"/>
    <w:rsid w:val="4F54761A"/>
    <w:rsid w:val="4F672375"/>
    <w:rsid w:val="4F7505EE"/>
    <w:rsid w:val="4F813BC7"/>
    <w:rsid w:val="4F924DEE"/>
    <w:rsid w:val="4FB15B09"/>
    <w:rsid w:val="4FCD7917"/>
    <w:rsid w:val="4FCE7CFE"/>
    <w:rsid w:val="4FD04D00"/>
    <w:rsid w:val="4FD277EE"/>
    <w:rsid w:val="4FD317B8"/>
    <w:rsid w:val="4FDF1F0B"/>
    <w:rsid w:val="4FFA4F97"/>
    <w:rsid w:val="500F2DC6"/>
    <w:rsid w:val="502B5697"/>
    <w:rsid w:val="503E30D6"/>
    <w:rsid w:val="5043693E"/>
    <w:rsid w:val="504C14EC"/>
    <w:rsid w:val="50575F45"/>
    <w:rsid w:val="50713D8D"/>
    <w:rsid w:val="50804AB8"/>
    <w:rsid w:val="509F5E68"/>
    <w:rsid w:val="50A05B3E"/>
    <w:rsid w:val="50AA076B"/>
    <w:rsid w:val="50BE7D72"/>
    <w:rsid w:val="50C17863"/>
    <w:rsid w:val="50D03E52"/>
    <w:rsid w:val="50DC604E"/>
    <w:rsid w:val="50F97A8C"/>
    <w:rsid w:val="51051E45"/>
    <w:rsid w:val="512A18AC"/>
    <w:rsid w:val="51387B25"/>
    <w:rsid w:val="513B478C"/>
    <w:rsid w:val="514566E6"/>
    <w:rsid w:val="514C35D0"/>
    <w:rsid w:val="51586419"/>
    <w:rsid w:val="517B3EB5"/>
    <w:rsid w:val="51872C71"/>
    <w:rsid w:val="51A3244E"/>
    <w:rsid w:val="51A927D1"/>
    <w:rsid w:val="51B00003"/>
    <w:rsid w:val="51B51175"/>
    <w:rsid w:val="51D05FAF"/>
    <w:rsid w:val="51D610EC"/>
    <w:rsid w:val="51E97071"/>
    <w:rsid w:val="51FF4AE6"/>
    <w:rsid w:val="520E7A9B"/>
    <w:rsid w:val="524644C3"/>
    <w:rsid w:val="52554706"/>
    <w:rsid w:val="5269686F"/>
    <w:rsid w:val="5285323E"/>
    <w:rsid w:val="529A036B"/>
    <w:rsid w:val="52C8312A"/>
    <w:rsid w:val="52C94568"/>
    <w:rsid w:val="52CC0C38"/>
    <w:rsid w:val="52D715BF"/>
    <w:rsid w:val="52E57838"/>
    <w:rsid w:val="52E837CD"/>
    <w:rsid w:val="52EA4E4F"/>
    <w:rsid w:val="52F263F9"/>
    <w:rsid w:val="52F55647"/>
    <w:rsid w:val="52F91536"/>
    <w:rsid w:val="52FB3500"/>
    <w:rsid w:val="53182DAB"/>
    <w:rsid w:val="53202F66"/>
    <w:rsid w:val="532145E9"/>
    <w:rsid w:val="532C4A71"/>
    <w:rsid w:val="53360094"/>
    <w:rsid w:val="534A7FE3"/>
    <w:rsid w:val="535A6478"/>
    <w:rsid w:val="535B3E67"/>
    <w:rsid w:val="535D3873"/>
    <w:rsid w:val="5373753A"/>
    <w:rsid w:val="538418DC"/>
    <w:rsid w:val="53BC2C8F"/>
    <w:rsid w:val="53BE4A7F"/>
    <w:rsid w:val="53C51418"/>
    <w:rsid w:val="53EA0E7E"/>
    <w:rsid w:val="53F561A1"/>
    <w:rsid w:val="53F65A75"/>
    <w:rsid w:val="540C3689"/>
    <w:rsid w:val="54176117"/>
    <w:rsid w:val="5418076C"/>
    <w:rsid w:val="542B571F"/>
    <w:rsid w:val="54316AAD"/>
    <w:rsid w:val="54316F16"/>
    <w:rsid w:val="544607AB"/>
    <w:rsid w:val="545509EE"/>
    <w:rsid w:val="54554E92"/>
    <w:rsid w:val="549534E0"/>
    <w:rsid w:val="54AE00FE"/>
    <w:rsid w:val="54B020C8"/>
    <w:rsid w:val="54B03E76"/>
    <w:rsid w:val="54C27110"/>
    <w:rsid w:val="54CF254E"/>
    <w:rsid w:val="54EB4EAE"/>
    <w:rsid w:val="5503044A"/>
    <w:rsid w:val="5507618C"/>
    <w:rsid w:val="550F3292"/>
    <w:rsid w:val="55200136"/>
    <w:rsid w:val="552F56E3"/>
    <w:rsid w:val="55322ADD"/>
    <w:rsid w:val="554C5803"/>
    <w:rsid w:val="556F3D31"/>
    <w:rsid w:val="558275C0"/>
    <w:rsid w:val="55895335"/>
    <w:rsid w:val="559B68D4"/>
    <w:rsid w:val="55AA6B17"/>
    <w:rsid w:val="55B300C2"/>
    <w:rsid w:val="55BB0D24"/>
    <w:rsid w:val="55BF0815"/>
    <w:rsid w:val="55C3336F"/>
    <w:rsid w:val="55EE4C56"/>
    <w:rsid w:val="55FC3817"/>
    <w:rsid w:val="5604091D"/>
    <w:rsid w:val="560825A7"/>
    <w:rsid w:val="560E70A6"/>
    <w:rsid w:val="561623FF"/>
    <w:rsid w:val="56262642"/>
    <w:rsid w:val="562E14F6"/>
    <w:rsid w:val="564927D4"/>
    <w:rsid w:val="565C2507"/>
    <w:rsid w:val="56602110"/>
    <w:rsid w:val="5660442A"/>
    <w:rsid w:val="5664316A"/>
    <w:rsid w:val="567535C9"/>
    <w:rsid w:val="568C0BC8"/>
    <w:rsid w:val="568D446F"/>
    <w:rsid w:val="568F468B"/>
    <w:rsid w:val="56AD4B11"/>
    <w:rsid w:val="56B0015D"/>
    <w:rsid w:val="56BF65F2"/>
    <w:rsid w:val="56CE6835"/>
    <w:rsid w:val="56D54068"/>
    <w:rsid w:val="56D55162"/>
    <w:rsid w:val="56D57BC4"/>
    <w:rsid w:val="56DF6C95"/>
    <w:rsid w:val="56E31B1B"/>
    <w:rsid w:val="56EB388B"/>
    <w:rsid w:val="57323268"/>
    <w:rsid w:val="574E1888"/>
    <w:rsid w:val="575D6537"/>
    <w:rsid w:val="57853398"/>
    <w:rsid w:val="578A346D"/>
    <w:rsid w:val="578C527F"/>
    <w:rsid w:val="57965490"/>
    <w:rsid w:val="57B7551B"/>
    <w:rsid w:val="57B95737"/>
    <w:rsid w:val="57C21830"/>
    <w:rsid w:val="57C81A02"/>
    <w:rsid w:val="57EF1159"/>
    <w:rsid w:val="57F647FA"/>
    <w:rsid w:val="57F66683"/>
    <w:rsid w:val="58020E8D"/>
    <w:rsid w:val="580E5A83"/>
    <w:rsid w:val="58290EFA"/>
    <w:rsid w:val="583D3C73"/>
    <w:rsid w:val="58405511"/>
    <w:rsid w:val="58753712"/>
    <w:rsid w:val="58896EB8"/>
    <w:rsid w:val="58B55EFF"/>
    <w:rsid w:val="58C3686E"/>
    <w:rsid w:val="58D42829"/>
    <w:rsid w:val="590824D3"/>
    <w:rsid w:val="591A3FB4"/>
    <w:rsid w:val="592310BA"/>
    <w:rsid w:val="59266DFD"/>
    <w:rsid w:val="592866D1"/>
    <w:rsid w:val="592B4413"/>
    <w:rsid w:val="592E180D"/>
    <w:rsid w:val="593D25EC"/>
    <w:rsid w:val="595A2602"/>
    <w:rsid w:val="596A4F3B"/>
    <w:rsid w:val="59771406"/>
    <w:rsid w:val="597E2795"/>
    <w:rsid w:val="59814033"/>
    <w:rsid w:val="59835FFD"/>
    <w:rsid w:val="5996188C"/>
    <w:rsid w:val="5999137D"/>
    <w:rsid w:val="599C0E6D"/>
    <w:rsid w:val="599C7DE4"/>
    <w:rsid w:val="59BB3E6F"/>
    <w:rsid w:val="59EE791A"/>
    <w:rsid w:val="59F6057D"/>
    <w:rsid w:val="59FD5DAF"/>
    <w:rsid w:val="5A00764E"/>
    <w:rsid w:val="5A3B2434"/>
    <w:rsid w:val="5A403EEE"/>
    <w:rsid w:val="5A4412E8"/>
    <w:rsid w:val="5A455061"/>
    <w:rsid w:val="5A47702B"/>
    <w:rsid w:val="5A4842D0"/>
    <w:rsid w:val="5A4E660B"/>
    <w:rsid w:val="5A647BDD"/>
    <w:rsid w:val="5A6776CD"/>
    <w:rsid w:val="5A6E45B7"/>
    <w:rsid w:val="5AAB1367"/>
    <w:rsid w:val="5AAD1584"/>
    <w:rsid w:val="5ACD39D4"/>
    <w:rsid w:val="5AD54636"/>
    <w:rsid w:val="5AE5664C"/>
    <w:rsid w:val="5AF01470"/>
    <w:rsid w:val="5AF0321E"/>
    <w:rsid w:val="5AF947C9"/>
    <w:rsid w:val="5B1038C0"/>
    <w:rsid w:val="5B28184F"/>
    <w:rsid w:val="5B33135D"/>
    <w:rsid w:val="5B3550D5"/>
    <w:rsid w:val="5B417F1E"/>
    <w:rsid w:val="5B435A44"/>
    <w:rsid w:val="5B503CBD"/>
    <w:rsid w:val="5B563A64"/>
    <w:rsid w:val="5B5E287E"/>
    <w:rsid w:val="5B8322E4"/>
    <w:rsid w:val="5B8C73EB"/>
    <w:rsid w:val="5B9242D5"/>
    <w:rsid w:val="5B9C6F02"/>
    <w:rsid w:val="5BB701E0"/>
    <w:rsid w:val="5BE03293"/>
    <w:rsid w:val="5BE07737"/>
    <w:rsid w:val="5BEF1728"/>
    <w:rsid w:val="5BF31218"/>
    <w:rsid w:val="5C0269C8"/>
    <w:rsid w:val="5C052CF9"/>
    <w:rsid w:val="5C2018E1"/>
    <w:rsid w:val="5C2A6C04"/>
    <w:rsid w:val="5C33249F"/>
    <w:rsid w:val="5C3F26AF"/>
    <w:rsid w:val="5C403D31"/>
    <w:rsid w:val="5C5123E2"/>
    <w:rsid w:val="5C675762"/>
    <w:rsid w:val="5C6914DA"/>
    <w:rsid w:val="5C693288"/>
    <w:rsid w:val="5C751FF2"/>
    <w:rsid w:val="5C753B55"/>
    <w:rsid w:val="5C8B76A2"/>
    <w:rsid w:val="5CA16EC6"/>
    <w:rsid w:val="5CA50038"/>
    <w:rsid w:val="5CB0535B"/>
    <w:rsid w:val="5CB07109"/>
    <w:rsid w:val="5CB85FBE"/>
    <w:rsid w:val="5CBC5AAE"/>
    <w:rsid w:val="5CC11674"/>
    <w:rsid w:val="5CF50FC0"/>
    <w:rsid w:val="5D0336DD"/>
    <w:rsid w:val="5D046E09"/>
    <w:rsid w:val="5D0E3E30"/>
    <w:rsid w:val="5D211DB5"/>
    <w:rsid w:val="5D3F048D"/>
    <w:rsid w:val="5D543F38"/>
    <w:rsid w:val="5D5760F5"/>
    <w:rsid w:val="5D59154F"/>
    <w:rsid w:val="5D645E2F"/>
    <w:rsid w:val="5D6B1282"/>
    <w:rsid w:val="5D704AEA"/>
    <w:rsid w:val="5D8C3499"/>
    <w:rsid w:val="5DC664B8"/>
    <w:rsid w:val="5DCA244C"/>
    <w:rsid w:val="5DCE1718"/>
    <w:rsid w:val="5DD872CF"/>
    <w:rsid w:val="5DEF1EB3"/>
    <w:rsid w:val="5DF01B6B"/>
    <w:rsid w:val="5DFD637E"/>
    <w:rsid w:val="5E0771FD"/>
    <w:rsid w:val="5E292394"/>
    <w:rsid w:val="5E317DD6"/>
    <w:rsid w:val="5E394EDC"/>
    <w:rsid w:val="5E7D126D"/>
    <w:rsid w:val="5E875C48"/>
    <w:rsid w:val="5E88169C"/>
    <w:rsid w:val="5E895E64"/>
    <w:rsid w:val="5E912F6A"/>
    <w:rsid w:val="5EBB1D95"/>
    <w:rsid w:val="5ECA5FA6"/>
    <w:rsid w:val="5ECD73E4"/>
    <w:rsid w:val="5ED74E21"/>
    <w:rsid w:val="5EF13A09"/>
    <w:rsid w:val="5F021772"/>
    <w:rsid w:val="5F17346F"/>
    <w:rsid w:val="5F334021"/>
    <w:rsid w:val="5F41229A"/>
    <w:rsid w:val="5F555D46"/>
    <w:rsid w:val="5F6366B5"/>
    <w:rsid w:val="5F661D01"/>
    <w:rsid w:val="5F685A79"/>
    <w:rsid w:val="5F7206A6"/>
    <w:rsid w:val="5F781A34"/>
    <w:rsid w:val="5F887EC9"/>
    <w:rsid w:val="5FAF36A8"/>
    <w:rsid w:val="5FF91C7A"/>
    <w:rsid w:val="60067040"/>
    <w:rsid w:val="601276EE"/>
    <w:rsid w:val="6014175D"/>
    <w:rsid w:val="604007A4"/>
    <w:rsid w:val="60457B68"/>
    <w:rsid w:val="60575AEE"/>
    <w:rsid w:val="605B48A0"/>
    <w:rsid w:val="6062696C"/>
    <w:rsid w:val="60661404"/>
    <w:rsid w:val="60687CFB"/>
    <w:rsid w:val="606E110E"/>
    <w:rsid w:val="607466A0"/>
    <w:rsid w:val="60B847DE"/>
    <w:rsid w:val="60BA67A8"/>
    <w:rsid w:val="60D823F1"/>
    <w:rsid w:val="60F021CA"/>
    <w:rsid w:val="60F03F78"/>
    <w:rsid w:val="61047A23"/>
    <w:rsid w:val="610E43FE"/>
    <w:rsid w:val="61295C76"/>
    <w:rsid w:val="6131633F"/>
    <w:rsid w:val="61521181"/>
    <w:rsid w:val="615A5895"/>
    <w:rsid w:val="616B1851"/>
    <w:rsid w:val="616C03BF"/>
    <w:rsid w:val="617F354E"/>
    <w:rsid w:val="618172C6"/>
    <w:rsid w:val="619A2136"/>
    <w:rsid w:val="61A86019"/>
    <w:rsid w:val="61B6461C"/>
    <w:rsid w:val="61BA4586"/>
    <w:rsid w:val="61D72F83"/>
    <w:rsid w:val="61E63B2E"/>
    <w:rsid w:val="61F4717F"/>
    <w:rsid w:val="61FE26C5"/>
    <w:rsid w:val="61FE4473"/>
    <w:rsid w:val="620D2908"/>
    <w:rsid w:val="622A5268"/>
    <w:rsid w:val="622B69F5"/>
    <w:rsid w:val="623600B0"/>
    <w:rsid w:val="62465E1A"/>
    <w:rsid w:val="629D0130"/>
    <w:rsid w:val="62AB5630"/>
    <w:rsid w:val="62AC2121"/>
    <w:rsid w:val="62CE02E9"/>
    <w:rsid w:val="62E713AB"/>
    <w:rsid w:val="631E3C32"/>
    <w:rsid w:val="631F0B45"/>
    <w:rsid w:val="638E1826"/>
    <w:rsid w:val="6390559E"/>
    <w:rsid w:val="63962FCB"/>
    <w:rsid w:val="63A70B3A"/>
    <w:rsid w:val="641066DF"/>
    <w:rsid w:val="6416019A"/>
    <w:rsid w:val="642139A0"/>
    <w:rsid w:val="64216B3E"/>
    <w:rsid w:val="6429154F"/>
    <w:rsid w:val="64367667"/>
    <w:rsid w:val="64371EBE"/>
    <w:rsid w:val="644A7E43"/>
    <w:rsid w:val="64572560"/>
    <w:rsid w:val="645841F8"/>
    <w:rsid w:val="646A2293"/>
    <w:rsid w:val="6477675E"/>
    <w:rsid w:val="64850E7B"/>
    <w:rsid w:val="64872E45"/>
    <w:rsid w:val="648D7D30"/>
    <w:rsid w:val="64990483"/>
    <w:rsid w:val="64AC28AC"/>
    <w:rsid w:val="64C64FF0"/>
    <w:rsid w:val="64C86FBA"/>
    <w:rsid w:val="64EA5182"/>
    <w:rsid w:val="64FF0C2E"/>
    <w:rsid w:val="650028BD"/>
    <w:rsid w:val="652561BA"/>
    <w:rsid w:val="65384140"/>
    <w:rsid w:val="653A6BAA"/>
    <w:rsid w:val="653B778C"/>
    <w:rsid w:val="65436640"/>
    <w:rsid w:val="65704A01"/>
    <w:rsid w:val="65705687"/>
    <w:rsid w:val="65757142"/>
    <w:rsid w:val="657D479F"/>
    <w:rsid w:val="658031BA"/>
    <w:rsid w:val="65827169"/>
    <w:rsid w:val="65BB6849"/>
    <w:rsid w:val="65DA0D53"/>
    <w:rsid w:val="65EE47FE"/>
    <w:rsid w:val="65F8742B"/>
    <w:rsid w:val="660B1854"/>
    <w:rsid w:val="66214BD4"/>
    <w:rsid w:val="663743F7"/>
    <w:rsid w:val="66630D48"/>
    <w:rsid w:val="667967BE"/>
    <w:rsid w:val="668D04BB"/>
    <w:rsid w:val="669E6224"/>
    <w:rsid w:val="66C20165"/>
    <w:rsid w:val="66FE4F15"/>
    <w:rsid w:val="67006EDF"/>
    <w:rsid w:val="670342D9"/>
    <w:rsid w:val="670E4A09"/>
    <w:rsid w:val="670E5642"/>
    <w:rsid w:val="674C3ED2"/>
    <w:rsid w:val="6760797E"/>
    <w:rsid w:val="67670D0C"/>
    <w:rsid w:val="678405EB"/>
    <w:rsid w:val="678A67A9"/>
    <w:rsid w:val="67900263"/>
    <w:rsid w:val="67A47E55"/>
    <w:rsid w:val="67D945D1"/>
    <w:rsid w:val="67DF6AF4"/>
    <w:rsid w:val="67EB7247"/>
    <w:rsid w:val="67EE6D37"/>
    <w:rsid w:val="67F105D6"/>
    <w:rsid w:val="68012F0F"/>
    <w:rsid w:val="6809591F"/>
    <w:rsid w:val="680B58AB"/>
    <w:rsid w:val="68112A26"/>
    <w:rsid w:val="681A5D7E"/>
    <w:rsid w:val="68534DEC"/>
    <w:rsid w:val="6865349E"/>
    <w:rsid w:val="686B482C"/>
    <w:rsid w:val="686E1C26"/>
    <w:rsid w:val="687E00BB"/>
    <w:rsid w:val="688F6075"/>
    <w:rsid w:val="68AD6BF3"/>
    <w:rsid w:val="68CA77A4"/>
    <w:rsid w:val="68D51CA5"/>
    <w:rsid w:val="68D83732"/>
    <w:rsid w:val="6905258B"/>
    <w:rsid w:val="6922313D"/>
    <w:rsid w:val="69382960"/>
    <w:rsid w:val="693B5FAC"/>
    <w:rsid w:val="69456E2B"/>
    <w:rsid w:val="69524E67"/>
    <w:rsid w:val="6953779A"/>
    <w:rsid w:val="696C085C"/>
    <w:rsid w:val="696D1EDE"/>
    <w:rsid w:val="696E6382"/>
    <w:rsid w:val="696F1283"/>
    <w:rsid w:val="696F20FA"/>
    <w:rsid w:val="69886D18"/>
    <w:rsid w:val="69964EF7"/>
    <w:rsid w:val="69A13B93"/>
    <w:rsid w:val="69AC0C58"/>
    <w:rsid w:val="69CC1D57"/>
    <w:rsid w:val="69CF2F25"/>
    <w:rsid w:val="69E06B54"/>
    <w:rsid w:val="69FC4283"/>
    <w:rsid w:val="6A026ACA"/>
    <w:rsid w:val="6A0E1913"/>
    <w:rsid w:val="6A301889"/>
    <w:rsid w:val="6A3A44B6"/>
    <w:rsid w:val="6A3C6480"/>
    <w:rsid w:val="6A561713"/>
    <w:rsid w:val="6A5F3F1C"/>
    <w:rsid w:val="6A674EF1"/>
    <w:rsid w:val="6A6E6993"/>
    <w:rsid w:val="6A86594D"/>
    <w:rsid w:val="6A9A0E63"/>
    <w:rsid w:val="6AA12FFF"/>
    <w:rsid w:val="6AA47B81"/>
    <w:rsid w:val="6AB204F0"/>
    <w:rsid w:val="6AB97AD1"/>
    <w:rsid w:val="6AD13942"/>
    <w:rsid w:val="6AD306FC"/>
    <w:rsid w:val="6AE705D9"/>
    <w:rsid w:val="6B046DD5"/>
    <w:rsid w:val="6B066537"/>
    <w:rsid w:val="6B086362"/>
    <w:rsid w:val="6B0B19AE"/>
    <w:rsid w:val="6B0D1BCA"/>
    <w:rsid w:val="6B225676"/>
    <w:rsid w:val="6B35798D"/>
    <w:rsid w:val="6B4347F1"/>
    <w:rsid w:val="6B463A66"/>
    <w:rsid w:val="6B572E46"/>
    <w:rsid w:val="6B5C045C"/>
    <w:rsid w:val="6B7457A6"/>
    <w:rsid w:val="6B781C41"/>
    <w:rsid w:val="6B7D0AFE"/>
    <w:rsid w:val="6B7E7E55"/>
    <w:rsid w:val="6B80239C"/>
    <w:rsid w:val="6B8974A3"/>
    <w:rsid w:val="6B8C0D41"/>
    <w:rsid w:val="6B9876E6"/>
    <w:rsid w:val="6BAA566B"/>
    <w:rsid w:val="6BC71D79"/>
    <w:rsid w:val="6BD25D1E"/>
    <w:rsid w:val="6BDA0CC1"/>
    <w:rsid w:val="6BE20961"/>
    <w:rsid w:val="6BEA5A68"/>
    <w:rsid w:val="6C335661"/>
    <w:rsid w:val="6C5850C7"/>
    <w:rsid w:val="6C8163CC"/>
    <w:rsid w:val="6C9E6F7E"/>
    <w:rsid w:val="6CA16A6E"/>
    <w:rsid w:val="6CC4275D"/>
    <w:rsid w:val="6CC83FFB"/>
    <w:rsid w:val="6D051540"/>
    <w:rsid w:val="6D102048"/>
    <w:rsid w:val="6D2154B9"/>
    <w:rsid w:val="6D2F407A"/>
    <w:rsid w:val="6D30394E"/>
    <w:rsid w:val="6D3520E9"/>
    <w:rsid w:val="6D383828"/>
    <w:rsid w:val="6D77332B"/>
    <w:rsid w:val="6D837F22"/>
    <w:rsid w:val="6D902F7B"/>
    <w:rsid w:val="6DA00AD4"/>
    <w:rsid w:val="6DA71E62"/>
    <w:rsid w:val="6DB30807"/>
    <w:rsid w:val="6DB95333"/>
    <w:rsid w:val="6DCA5B51"/>
    <w:rsid w:val="6DCB757A"/>
    <w:rsid w:val="6DFF3A4C"/>
    <w:rsid w:val="6E054DDB"/>
    <w:rsid w:val="6E0948CB"/>
    <w:rsid w:val="6E146DCC"/>
    <w:rsid w:val="6E1A6AD8"/>
    <w:rsid w:val="6E201C15"/>
    <w:rsid w:val="6E26547D"/>
    <w:rsid w:val="6E364F94"/>
    <w:rsid w:val="6E384A34"/>
    <w:rsid w:val="6E486F2B"/>
    <w:rsid w:val="6E4B4EE4"/>
    <w:rsid w:val="6E737F96"/>
    <w:rsid w:val="6E7B6E4B"/>
    <w:rsid w:val="6E8C2568"/>
    <w:rsid w:val="6E9E14B7"/>
    <w:rsid w:val="6EBC7B8F"/>
    <w:rsid w:val="6EBE7966"/>
    <w:rsid w:val="6EBF4F8A"/>
    <w:rsid w:val="6EC46A44"/>
    <w:rsid w:val="6EC802E2"/>
    <w:rsid w:val="6ED76777"/>
    <w:rsid w:val="6EDF387E"/>
    <w:rsid w:val="6EE669BA"/>
    <w:rsid w:val="6EF47329"/>
    <w:rsid w:val="6F0A7BB8"/>
    <w:rsid w:val="6F3650CE"/>
    <w:rsid w:val="6F3F6AAB"/>
    <w:rsid w:val="6F4C55E1"/>
    <w:rsid w:val="6F543924"/>
    <w:rsid w:val="6F59718C"/>
    <w:rsid w:val="6F6C3363"/>
    <w:rsid w:val="6F743FC6"/>
    <w:rsid w:val="6F80296B"/>
    <w:rsid w:val="6F8D7DF9"/>
    <w:rsid w:val="6F911E87"/>
    <w:rsid w:val="6F997ED1"/>
    <w:rsid w:val="6FA32AFD"/>
    <w:rsid w:val="6FBF20B7"/>
    <w:rsid w:val="6FC0545D"/>
    <w:rsid w:val="6FC211D5"/>
    <w:rsid w:val="6FC22D92"/>
    <w:rsid w:val="6FC34F4E"/>
    <w:rsid w:val="6FE0340A"/>
    <w:rsid w:val="6FEA24DA"/>
    <w:rsid w:val="70066F9C"/>
    <w:rsid w:val="700E61C9"/>
    <w:rsid w:val="700F2852"/>
    <w:rsid w:val="70194B6E"/>
    <w:rsid w:val="70231548"/>
    <w:rsid w:val="702C2AF3"/>
    <w:rsid w:val="70453BB5"/>
    <w:rsid w:val="7051263B"/>
    <w:rsid w:val="7053007F"/>
    <w:rsid w:val="706B361B"/>
    <w:rsid w:val="706D2F08"/>
    <w:rsid w:val="70904E30"/>
    <w:rsid w:val="70926DFA"/>
    <w:rsid w:val="70A66C26"/>
    <w:rsid w:val="70C333E7"/>
    <w:rsid w:val="70CB230C"/>
    <w:rsid w:val="70CC398E"/>
    <w:rsid w:val="70CE7706"/>
    <w:rsid w:val="70D00971"/>
    <w:rsid w:val="70D64BF0"/>
    <w:rsid w:val="70E4517B"/>
    <w:rsid w:val="70EB650A"/>
    <w:rsid w:val="70F058CE"/>
    <w:rsid w:val="70F76C5D"/>
    <w:rsid w:val="71245578"/>
    <w:rsid w:val="71265794"/>
    <w:rsid w:val="7150636D"/>
    <w:rsid w:val="715A543E"/>
    <w:rsid w:val="71612EB5"/>
    <w:rsid w:val="71632544"/>
    <w:rsid w:val="717140F9"/>
    <w:rsid w:val="717C1858"/>
    <w:rsid w:val="718A5D23"/>
    <w:rsid w:val="71930ACC"/>
    <w:rsid w:val="71970440"/>
    <w:rsid w:val="71BC3A02"/>
    <w:rsid w:val="71CA611F"/>
    <w:rsid w:val="71CF7BDA"/>
    <w:rsid w:val="71D04A0D"/>
    <w:rsid w:val="71D46F9E"/>
    <w:rsid w:val="71D64AC4"/>
    <w:rsid w:val="71EC42E8"/>
    <w:rsid w:val="71F80EDE"/>
    <w:rsid w:val="723143F0"/>
    <w:rsid w:val="723914F7"/>
    <w:rsid w:val="7241389E"/>
    <w:rsid w:val="7249798C"/>
    <w:rsid w:val="725C04A6"/>
    <w:rsid w:val="727367B7"/>
    <w:rsid w:val="728A58AF"/>
    <w:rsid w:val="728F1BF4"/>
    <w:rsid w:val="72A252EE"/>
    <w:rsid w:val="72BD5C84"/>
    <w:rsid w:val="72C25048"/>
    <w:rsid w:val="72C81D1F"/>
    <w:rsid w:val="72CB65F3"/>
    <w:rsid w:val="730E16C7"/>
    <w:rsid w:val="733E5017"/>
    <w:rsid w:val="734017C1"/>
    <w:rsid w:val="735760D9"/>
    <w:rsid w:val="73577E87"/>
    <w:rsid w:val="735D2FC3"/>
    <w:rsid w:val="736B56E0"/>
    <w:rsid w:val="736E51D0"/>
    <w:rsid w:val="737E18B7"/>
    <w:rsid w:val="73823ED7"/>
    <w:rsid w:val="7384337B"/>
    <w:rsid w:val="73B726D3"/>
    <w:rsid w:val="73CD639B"/>
    <w:rsid w:val="73D43285"/>
    <w:rsid w:val="73F154AA"/>
    <w:rsid w:val="73F456D6"/>
    <w:rsid w:val="742928F3"/>
    <w:rsid w:val="743261FE"/>
    <w:rsid w:val="745B5755"/>
    <w:rsid w:val="746C7962"/>
    <w:rsid w:val="747B1953"/>
    <w:rsid w:val="747F58E7"/>
    <w:rsid w:val="7489762D"/>
    <w:rsid w:val="748D66B9"/>
    <w:rsid w:val="74956EB9"/>
    <w:rsid w:val="74A72748"/>
    <w:rsid w:val="74B03CF2"/>
    <w:rsid w:val="74C50E20"/>
    <w:rsid w:val="74C652C4"/>
    <w:rsid w:val="74D177C5"/>
    <w:rsid w:val="74D51566"/>
    <w:rsid w:val="74E474F8"/>
    <w:rsid w:val="74EC45FF"/>
    <w:rsid w:val="74FA31C0"/>
    <w:rsid w:val="75034C4B"/>
    <w:rsid w:val="75085753"/>
    <w:rsid w:val="750E120F"/>
    <w:rsid w:val="751A116C"/>
    <w:rsid w:val="751F2C26"/>
    <w:rsid w:val="75466405"/>
    <w:rsid w:val="75497CA3"/>
    <w:rsid w:val="754D1541"/>
    <w:rsid w:val="75587EE6"/>
    <w:rsid w:val="757840E4"/>
    <w:rsid w:val="757F1917"/>
    <w:rsid w:val="758D193E"/>
    <w:rsid w:val="75930F1E"/>
    <w:rsid w:val="75A0768A"/>
    <w:rsid w:val="75A51D7A"/>
    <w:rsid w:val="75A90742"/>
    <w:rsid w:val="75B72E5F"/>
    <w:rsid w:val="75B90985"/>
    <w:rsid w:val="75BA6FE1"/>
    <w:rsid w:val="75C31803"/>
    <w:rsid w:val="75C537CD"/>
    <w:rsid w:val="75D25EEA"/>
    <w:rsid w:val="75D92DD5"/>
    <w:rsid w:val="760D2A7F"/>
    <w:rsid w:val="762304F4"/>
    <w:rsid w:val="762C0553"/>
    <w:rsid w:val="763C3364"/>
    <w:rsid w:val="76676633"/>
    <w:rsid w:val="767B20DE"/>
    <w:rsid w:val="769E5DCD"/>
    <w:rsid w:val="76B80C3C"/>
    <w:rsid w:val="76B93147"/>
    <w:rsid w:val="76CE3202"/>
    <w:rsid w:val="76F51E90"/>
    <w:rsid w:val="76F81981"/>
    <w:rsid w:val="76FC7E00"/>
    <w:rsid w:val="76FF686B"/>
    <w:rsid w:val="771340C5"/>
    <w:rsid w:val="771833DE"/>
    <w:rsid w:val="77203C33"/>
    <w:rsid w:val="772B3B04"/>
    <w:rsid w:val="77336515"/>
    <w:rsid w:val="773D55E5"/>
    <w:rsid w:val="77440722"/>
    <w:rsid w:val="774E334F"/>
    <w:rsid w:val="775A6197"/>
    <w:rsid w:val="775A7F45"/>
    <w:rsid w:val="776552C1"/>
    <w:rsid w:val="77770AF7"/>
    <w:rsid w:val="77843214"/>
    <w:rsid w:val="77A37E61"/>
    <w:rsid w:val="77C47AB5"/>
    <w:rsid w:val="77CE4490"/>
    <w:rsid w:val="77E141C3"/>
    <w:rsid w:val="780D5850"/>
    <w:rsid w:val="7835260B"/>
    <w:rsid w:val="784A6593"/>
    <w:rsid w:val="784B5AE0"/>
    <w:rsid w:val="78753951"/>
    <w:rsid w:val="78767001"/>
    <w:rsid w:val="78782D79"/>
    <w:rsid w:val="789816F7"/>
    <w:rsid w:val="78B83176"/>
    <w:rsid w:val="78C170E1"/>
    <w:rsid w:val="78DB50B6"/>
    <w:rsid w:val="79106490"/>
    <w:rsid w:val="79226841"/>
    <w:rsid w:val="793675A6"/>
    <w:rsid w:val="794A5D98"/>
    <w:rsid w:val="797A2FE7"/>
    <w:rsid w:val="79894B12"/>
    <w:rsid w:val="79951709"/>
    <w:rsid w:val="799B7056"/>
    <w:rsid w:val="79B17BC5"/>
    <w:rsid w:val="79BD656A"/>
    <w:rsid w:val="79BF6786"/>
    <w:rsid w:val="79C142AC"/>
    <w:rsid w:val="79C922CD"/>
    <w:rsid w:val="79D7762B"/>
    <w:rsid w:val="79D93B46"/>
    <w:rsid w:val="79DE7BA6"/>
    <w:rsid w:val="79ED6E4F"/>
    <w:rsid w:val="79F77CCE"/>
    <w:rsid w:val="79FA77BE"/>
    <w:rsid w:val="79FC3536"/>
    <w:rsid w:val="7A195E96"/>
    <w:rsid w:val="7A1A39BC"/>
    <w:rsid w:val="7A1F7224"/>
    <w:rsid w:val="7A260DB6"/>
    <w:rsid w:val="7A345961"/>
    <w:rsid w:val="7A923E9A"/>
    <w:rsid w:val="7A97500D"/>
    <w:rsid w:val="7A995229"/>
    <w:rsid w:val="7AAD2B15"/>
    <w:rsid w:val="7AC1208A"/>
    <w:rsid w:val="7AC5601E"/>
    <w:rsid w:val="7ACC115A"/>
    <w:rsid w:val="7AF75AAB"/>
    <w:rsid w:val="7AFE50F1"/>
    <w:rsid w:val="7B127AC1"/>
    <w:rsid w:val="7B1E74DC"/>
    <w:rsid w:val="7B316901"/>
    <w:rsid w:val="7B356FBD"/>
    <w:rsid w:val="7B3D6298"/>
    <w:rsid w:val="7B3F192C"/>
    <w:rsid w:val="7B454E18"/>
    <w:rsid w:val="7B607414"/>
    <w:rsid w:val="7B6167B8"/>
    <w:rsid w:val="7B723FDB"/>
    <w:rsid w:val="7B7470FC"/>
    <w:rsid w:val="7B7B66DC"/>
    <w:rsid w:val="7B7F61CD"/>
    <w:rsid w:val="7B823FE2"/>
    <w:rsid w:val="7BAB521A"/>
    <w:rsid w:val="7BBD0AA3"/>
    <w:rsid w:val="7BC167E5"/>
    <w:rsid w:val="7BEB5610"/>
    <w:rsid w:val="7C0C5586"/>
    <w:rsid w:val="7C183F2B"/>
    <w:rsid w:val="7C3E2E5A"/>
    <w:rsid w:val="7C5533D1"/>
    <w:rsid w:val="7C600257"/>
    <w:rsid w:val="7C9E6B26"/>
    <w:rsid w:val="7CB400F8"/>
    <w:rsid w:val="7CB63E70"/>
    <w:rsid w:val="7CD04806"/>
    <w:rsid w:val="7CEC7892"/>
    <w:rsid w:val="7CF229CE"/>
    <w:rsid w:val="7D0A5F6A"/>
    <w:rsid w:val="7D16490F"/>
    <w:rsid w:val="7D2E7EAA"/>
    <w:rsid w:val="7D360B0D"/>
    <w:rsid w:val="7D3E3E65"/>
    <w:rsid w:val="7D501861"/>
    <w:rsid w:val="7D565D1B"/>
    <w:rsid w:val="7D5947FB"/>
    <w:rsid w:val="7D5F62B6"/>
    <w:rsid w:val="7D845D1C"/>
    <w:rsid w:val="7D8C4BD1"/>
    <w:rsid w:val="7DC46119"/>
    <w:rsid w:val="7DED1B13"/>
    <w:rsid w:val="7E046E5D"/>
    <w:rsid w:val="7E074257"/>
    <w:rsid w:val="7E096221"/>
    <w:rsid w:val="7E221091"/>
    <w:rsid w:val="7E244E09"/>
    <w:rsid w:val="7E447259"/>
    <w:rsid w:val="7E5D031B"/>
    <w:rsid w:val="7E614B81"/>
    <w:rsid w:val="7E7318ED"/>
    <w:rsid w:val="7E7C4C45"/>
    <w:rsid w:val="7E8458A8"/>
    <w:rsid w:val="7E8F4979"/>
    <w:rsid w:val="7E921B4C"/>
    <w:rsid w:val="7EA63A70"/>
    <w:rsid w:val="7EC108AA"/>
    <w:rsid w:val="7ED14F91"/>
    <w:rsid w:val="7EE54599"/>
    <w:rsid w:val="7EE84089"/>
    <w:rsid w:val="7EF46ED2"/>
    <w:rsid w:val="7F0A04A3"/>
    <w:rsid w:val="7F0C421B"/>
    <w:rsid w:val="7F0D1D41"/>
    <w:rsid w:val="7F2350C1"/>
    <w:rsid w:val="7F237A27"/>
    <w:rsid w:val="7F286B7B"/>
    <w:rsid w:val="7F390D88"/>
    <w:rsid w:val="7F453289"/>
    <w:rsid w:val="7F565496"/>
    <w:rsid w:val="7F5B485B"/>
    <w:rsid w:val="7F625BE9"/>
    <w:rsid w:val="7F787239"/>
    <w:rsid w:val="7F8C710A"/>
    <w:rsid w:val="7F955728"/>
    <w:rsid w:val="7F9E2999"/>
    <w:rsid w:val="7FA77AA0"/>
    <w:rsid w:val="7FB14DC3"/>
    <w:rsid w:val="7FB328E9"/>
    <w:rsid w:val="7FBB179D"/>
    <w:rsid w:val="7FC137C1"/>
    <w:rsid w:val="7FD12D6F"/>
    <w:rsid w:val="7FD665D7"/>
    <w:rsid w:val="7FD91C23"/>
    <w:rsid w:val="7FF151BF"/>
    <w:rsid w:val="7FF37189"/>
    <w:rsid w:val="7FF627D5"/>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20" w:line="264" w:lineRule="auto"/>
    </w:pPr>
    <w:rPr>
      <w:rFonts w:asciiTheme="minorHAnsi" w:hAnsiTheme="minorHAnsi" w:eastAsiaTheme="minorEastAsia" w:cstheme="minorBidi"/>
      <w:lang w:val="en-US" w:eastAsia="zh-CN" w:bidi="ar-SA"/>
    </w:rPr>
  </w:style>
  <w:style w:type="paragraph" w:styleId="2">
    <w:name w:val="heading 1"/>
    <w:basedOn w:val="1"/>
    <w:next w:val="1"/>
    <w:link w:val="34"/>
    <w:autoRedefine/>
    <w:qFormat/>
    <w:uiPriority w:val="9"/>
    <w:pPr>
      <w:keepNext/>
      <w:keepLines/>
      <w:spacing w:before="320" w:after="0" w:line="240" w:lineRule="auto"/>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45"/>
    <w:autoRedefine/>
    <w:semiHidden/>
    <w:unhideWhenUsed/>
    <w:qFormat/>
    <w:uiPriority w:val="9"/>
    <w:pPr>
      <w:keepNext/>
      <w:keepLines/>
      <w:spacing w:before="80" w:after="0" w:line="240" w:lineRule="auto"/>
      <w:outlineLvl w:val="1"/>
    </w:pPr>
    <w:rPr>
      <w:rFonts w:asciiTheme="majorHAnsi" w:hAnsiTheme="majorHAnsi" w:eastAsiaTheme="majorEastAsia" w:cstheme="majorBidi"/>
      <w:color w:val="404040" w:themeColor="text1" w:themeTint="BF"/>
      <w:sz w:val="28"/>
      <w:szCs w:val="28"/>
      <w14:textFill>
        <w14:solidFill>
          <w14:schemeClr w14:val="tx1">
            <w14:lumMod w14:val="75000"/>
            <w14:lumOff w14:val="25000"/>
          </w14:schemeClr>
        </w14:solidFill>
      </w14:textFill>
    </w:rPr>
  </w:style>
  <w:style w:type="paragraph" w:styleId="4">
    <w:name w:val="heading 3"/>
    <w:basedOn w:val="1"/>
    <w:next w:val="1"/>
    <w:link w:val="46"/>
    <w:autoRedefine/>
    <w:semiHidden/>
    <w:unhideWhenUsed/>
    <w:qFormat/>
    <w:uiPriority w:val="9"/>
    <w:pPr>
      <w:keepNext/>
      <w:keepLines/>
      <w:spacing w:before="40" w:after="0" w:line="240" w:lineRule="auto"/>
      <w:outlineLvl w:val="2"/>
    </w:pPr>
    <w:rPr>
      <w:rFonts w:asciiTheme="majorHAnsi" w:hAnsiTheme="majorHAnsi" w:eastAsiaTheme="majorEastAsia" w:cstheme="majorBidi"/>
      <w:color w:val="44546A" w:themeColor="text2"/>
      <w:sz w:val="24"/>
      <w:szCs w:val="24"/>
      <w14:textFill>
        <w14:solidFill>
          <w14:schemeClr w14:val="tx2"/>
        </w14:solidFill>
      </w14:textFill>
    </w:rPr>
  </w:style>
  <w:style w:type="paragraph" w:styleId="5">
    <w:name w:val="heading 4"/>
    <w:basedOn w:val="1"/>
    <w:next w:val="1"/>
    <w:link w:val="47"/>
    <w:autoRedefine/>
    <w:semiHidden/>
    <w:unhideWhenUsed/>
    <w:qFormat/>
    <w:uiPriority w:val="9"/>
    <w:pPr>
      <w:keepNext/>
      <w:keepLines/>
      <w:spacing w:before="40" w:after="0"/>
      <w:outlineLvl w:val="3"/>
    </w:pPr>
    <w:rPr>
      <w:rFonts w:asciiTheme="majorHAnsi" w:hAnsiTheme="majorHAnsi" w:eastAsiaTheme="majorEastAsia" w:cstheme="majorBidi"/>
      <w:sz w:val="22"/>
      <w:szCs w:val="22"/>
    </w:rPr>
  </w:style>
  <w:style w:type="paragraph" w:styleId="6">
    <w:name w:val="heading 5"/>
    <w:basedOn w:val="1"/>
    <w:next w:val="1"/>
    <w:link w:val="48"/>
    <w:autoRedefine/>
    <w:semiHidden/>
    <w:unhideWhenUsed/>
    <w:qFormat/>
    <w:uiPriority w:val="9"/>
    <w:pPr>
      <w:keepNext/>
      <w:keepLines/>
      <w:spacing w:before="40" w:after="0"/>
      <w:outlineLvl w:val="4"/>
    </w:pPr>
    <w:rPr>
      <w:rFonts w:asciiTheme="majorHAnsi" w:hAnsiTheme="majorHAnsi" w:eastAsiaTheme="majorEastAsia" w:cstheme="majorBidi"/>
      <w:color w:val="44546A" w:themeColor="text2"/>
      <w:sz w:val="22"/>
      <w:szCs w:val="22"/>
      <w14:textFill>
        <w14:solidFill>
          <w14:schemeClr w14:val="tx2"/>
        </w14:solidFill>
      </w14:textFill>
    </w:rPr>
  </w:style>
  <w:style w:type="paragraph" w:styleId="7">
    <w:name w:val="heading 6"/>
    <w:basedOn w:val="1"/>
    <w:next w:val="1"/>
    <w:link w:val="49"/>
    <w:autoRedefine/>
    <w:semiHidden/>
    <w:unhideWhenUsed/>
    <w:qFormat/>
    <w:uiPriority w:val="9"/>
    <w:pPr>
      <w:keepNext/>
      <w:keepLines/>
      <w:spacing w:before="40" w:after="0"/>
      <w:outlineLvl w:val="5"/>
    </w:pPr>
    <w:rPr>
      <w:rFonts w:asciiTheme="majorHAnsi" w:hAnsiTheme="majorHAnsi" w:eastAsiaTheme="majorEastAsia" w:cstheme="majorBidi"/>
      <w:i/>
      <w:iCs/>
      <w:color w:val="44546A" w:themeColor="text2"/>
      <w:sz w:val="21"/>
      <w:szCs w:val="21"/>
      <w14:textFill>
        <w14:solidFill>
          <w14:schemeClr w14:val="tx2"/>
        </w14:solidFill>
      </w14:textFill>
    </w:rPr>
  </w:style>
  <w:style w:type="paragraph" w:styleId="8">
    <w:name w:val="heading 7"/>
    <w:basedOn w:val="1"/>
    <w:next w:val="1"/>
    <w:link w:val="50"/>
    <w:autoRedefine/>
    <w:semiHidden/>
    <w:unhideWhenUsed/>
    <w:qFormat/>
    <w:uiPriority w:val="9"/>
    <w:pPr>
      <w:keepNext/>
      <w:keepLines/>
      <w:spacing w:before="40" w:after="0"/>
      <w:outlineLvl w:val="6"/>
    </w:pPr>
    <w:rPr>
      <w:rFonts w:asciiTheme="majorHAnsi" w:hAnsiTheme="majorHAnsi" w:eastAsiaTheme="majorEastAsia" w:cstheme="majorBidi"/>
      <w:i/>
      <w:iCs/>
      <w:color w:val="1F4E79" w:themeColor="accent1" w:themeShade="80"/>
      <w:sz w:val="21"/>
      <w:szCs w:val="21"/>
    </w:rPr>
  </w:style>
  <w:style w:type="paragraph" w:styleId="9">
    <w:name w:val="heading 8"/>
    <w:basedOn w:val="1"/>
    <w:next w:val="1"/>
    <w:link w:val="51"/>
    <w:autoRedefine/>
    <w:semiHidden/>
    <w:unhideWhenUsed/>
    <w:qFormat/>
    <w:uiPriority w:val="9"/>
    <w:pPr>
      <w:keepNext/>
      <w:keepLines/>
      <w:spacing w:before="40" w:after="0"/>
      <w:outlineLvl w:val="7"/>
    </w:pPr>
    <w:rPr>
      <w:rFonts w:asciiTheme="majorHAnsi" w:hAnsiTheme="majorHAnsi" w:eastAsiaTheme="majorEastAsia" w:cstheme="majorBidi"/>
      <w:b/>
      <w:bCs/>
      <w:color w:val="44546A" w:themeColor="text2"/>
      <w14:textFill>
        <w14:solidFill>
          <w14:schemeClr w14:val="tx2"/>
        </w14:solidFill>
      </w14:textFill>
    </w:rPr>
  </w:style>
  <w:style w:type="paragraph" w:styleId="10">
    <w:name w:val="heading 9"/>
    <w:basedOn w:val="1"/>
    <w:next w:val="1"/>
    <w:link w:val="52"/>
    <w:autoRedefine/>
    <w:semiHidden/>
    <w:unhideWhenUsed/>
    <w:qFormat/>
    <w:uiPriority w:val="9"/>
    <w:pPr>
      <w:keepNext/>
      <w:keepLines/>
      <w:spacing w:before="40" w:after="0"/>
      <w:outlineLvl w:val="8"/>
    </w:pPr>
    <w:rPr>
      <w:rFonts w:asciiTheme="majorHAnsi" w:hAnsiTheme="majorHAnsi" w:eastAsiaTheme="majorEastAsia" w:cstheme="majorBidi"/>
      <w:b/>
      <w:bCs/>
      <w:i/>
      <w:iCs/>
      <w:color w:val="44546A" w:themeColor="text2"/>
      <w14:textFill>
        <w14:solidFill>
          <w14:schemeClr w14:val="tx2"/>
        </w14:solidFill>
      </w14:textFill>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pPr>
    <w:rPr>
      <w:szCs w:val="20"/>
    </w:rPr>
  </w:style>
  <w:style w:type="paragraph" w:styleId="12">
    <w:name w:val="caption"/>
    <w:basedOn w:val="1"/>
    <w:next w:val="1"/>
    <w:autoRedefine/>
    <w:semiHidden/>
    <w:unhideWhenUsed/>
    <w:qFormat/>
    <w:uiPriority w:val="35"/>
    <w:pPr>
      <w:spacing w:line="240" w:lineRule="auto"/>
    </w:pPr>
    <w:rPr>
      <w:b/>
      <w:bCs/>
      <w:smallCaps/>
      <w:color w:val="595959" w:themeColor="text1" w:themeTint="A6"/>
      <w:spacing w:val="6"/>
      <w14:textFill>
        <w14:solidFill>
          <w14:schemeClr w14:val="tx1">
            <w14:lumMod w14:val="65000"/>
            <w14:lumOff w14:val="35000"/>
          </w14:schemeClr>
        </w14:solidFill>
      </w14:textFill>
    </w:rPr>
  </w:style>
  <w:style w:type="paragraph" w:styleId="13">
    <w:name w:val="Body Text"/>
    <w:basedOn w:val="1"/>
    <w:link w:val="66"/>
    <w:autoRedefine/>
    <w:qFormat/>
    <w:uiPriority w:val="0"/>
    <w:rPr>
      <w:sz w:val="28"/>
    </w:rPr>
  </w:style>
  <w:style w:type="paragraph" w:styleId="14">
    <w:name w:val="toc 3"/>
    <w:basedOn w:val="1"/>
    <w:next w:val="1"/>
    <w:autoRedefine/>
    <w:semiHidden/>
    <w:unhideWhenUsed/>
    <w:qFormat/>
    <w:uiPriority w:val="39"/>
    <w:pPr>
      <w:ind w:left="840" w:leftChars="400"/>
    </w:pPr>
  </w:style>
  <w:style w:type="paragraph" w:styleId="15">
    <w:name w:val="Date"/>
    <w:basedOn w:val="1"/>
    <w:next w:val="1"/>
    <w:link w:val="67"/>
    <w:autoRedefine/>
    <w:qFormat/>
    <w:uiPriority w:val="0"/>
    <w:rPr>
      <w:sz w:val="32"/>
    </w:rPr>
  </w:style>
  <w:style w:type="paragraph" w:styleId="16">
    <w:name w:val="Balloon Text"/>
    <w:basedOn w:val="1"/>
    <w:link w:val="35"/>
    <w:autoRedefine/>
    <w:semiHidden/>
    <w:unhideWhenUsed/>
    <w:qFormat/>
    <w:uiPriority w:val="99"/>
    <w:rPr>
      <w:sz w:val="18"/>
      <w:szCs w:val="18"/>
    </w:rPr>
  </w:style>
  <w:style w:type="paragraph" w:styleId="17">
    <w:name w:val="footer"/>
    <w:basedOn w:val="1"/>
    <w:link w:val="31"/>
    <w:autoRedefine/>
    <w:unhideWhenUsed/>
    <w:qFormat/>
    <w:uiPriority w:val="0"/>
    <w:pPr>
      <w:tabs>
        <w:tab w:val="center" w:pos="4153"/>
        <w:tab w:val="right" w:pos="8306"/>
      </w:tabs>
      <w:snapToGrid w:val="0"/>
    </w:pPr>
    <w:rPr>
      <w:sz w:val="18"/>
      <w:szCs w:val="18"/>
    </w:rPr>
  </w:style>
  <w:style w:type="paragraph" w:styleId="18">
    <w:name w:val="header"/>
    <w:basedOn w:val="1"/>
    <w:link w:val="30"/>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style>
  <w:style w:type="paragraph" w:styleId="20">
    <w:name w:val="Subtitle"/>
    <w:basedOn w:val="1"/>
    <w:next w:val="1"/>
    <w:link w:val="54"/>
    <w:autoRedefine/>
    <w:qFormat/>
    <w:uiPriority w:val="11"/>
    <w:pPr>
      <w:spacing w:line="240" w:lineRule="auto"/>
    </w:pPr>
    <w:rPr>
      <w:rFonts w:asciiTheme="majorHAnsi" w:hAnsiTheme="majorHAnsi" w:eastAsiaTheme="majorEastAsia" w:cstheme="majorBidi"/>
      <w:sz w:val="24"/>
      <w:szCs w:val="24"/>
    </w:rPr>
  </w:style>
  <w:style w:type="paragraph" w:styleId="21">
    <w:name w:val="toc 2"/>
    <w:basedOn w:val="1"/>
    <w:next w:val="1"/>
    <w:autoRedefine/>
    <w:qFormat/>
    <w:uiPriority w:val="39"/>
    <w:pPr>
      <w:ind w:left="200" w:leftChars="200"/>
    </w:pPr>
  </w:style>
  <w:style w:type="paragraph" w:styleId="22">
    <w:name w:val="HTML Preformatted"/>
    <w:basedOn w:val="1"/>
    <w:link w:val="68"/>
    <w:autoRedefine/>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hint="eastAsia" w:ascii="宋体" w:hAnsi="宋体" w:eastAsia="宋体" w:cs="Times New Roman"/>
      <w:sz w:val="24"/>
      <w:szCs w:val="24"/>
    </w:rPr>
  </w:style>
  <w:style w:type="paragraph" w:styleId="23">
    <w:name w:val="Title"/>
    <w:basedOn w:val="1"/>
    <w:next w:val="1"/>
    <w:link w:val="53"/>
    <w:autoRedefine/>
    <w:qFormat/>
    <w:uiPriority w:val="10"/>
    <w:pPr>
      <w:spacing w:after="0" w:line="240" w:lineRule="auto"/>
      <w:contextualSpacing/>
    </w:pPr>
    <w:rPr>
      <w:rFonts w:asciiTheme="majorHAnsi" w:hAnsiTheme="majorHAnsi" w:eastAsiaTheme="majorEastAsia" w:cstheme="majorBidi"/>
      <w:color w:val="5B9BD5" w:themeColor="accent1"/>
      <w:spacing w:val="-10"/>
      <w:sz w:val="56"/>
      <w:szCs w:val="56"/>
      <w14:textFill>
        <w14:solidFill>
          <w14:schemeClr w14:val="accent1"/>
        </w14:solidFill>
      </w14:textFill>
    </w:rPr>
  </w:style>
  <w:style w:type="table" w:styleId="25">
    <w:name w:val="Table Grid"/>
    <w:basedOn w:val="2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22"/>
    <w:rPr>
      <w:b/>
      <w:bCs/>
    </w:rPr>
  </w:style>
  <w:style w:type="character" w:styleId="28">
    <w:name w:val="Emphasis"/>
    <w:basedOn w:val="26"/>
    <w:autoRedefine/>
    <w:qFormat/>
    <w:uiPriority w:val="20"/>
    <w:rPr>
      <w:i/>
      <w:iCs/>
    </w:rPr>
  </w:style>
  <w:style w:type="character" w:styleId="29">
    <w:name w:val="Hyperlink"/>
    <w:autoRedefine/>
    <w:qFormat/>
    <w:uiPriority w:val="99"/>
    <w:rPr>
      <w:rFonts w:ascii="微软雅黑" w:hAnsi="微软雅黑" w:eastAsia="微软雅黑" w:cs="微软雅黑"/>
      <w:color w:val="3E3E3E"/>
      <w:sz w:val="21"/>
      <w:szCs w:val="21"/>
      <w:u w:val="none"/>
    </w:rPr>
  </w:style>
  <w:style w:type="character" w:customStyle="1" w:styleId="30">
    <w:name w:val="页眉 Char"/>
    <w:basedOn w:val="26"/>
    <w:link w:val="18"/>
    <w:autoRedefine/>
    <w:qFormat/>
    <w:uiPriority w:val="0"/>
    <w:rPr>
      <w:sz w:val="18"/>
      <w:szCs w:val="18"/>
    </w:rPr>
  </w:style>
  <w:style w:type="character" w:customStyle="1" w:styleId="31">
    <w:name w:val="页脚 Char"/>
    <w:basedOn w:val="26"/>
    <w:link w:val="17"/>
    <w:autoRedefine/>
    <w:qFormat/>
    <w:uiPriority w:val="0"/>
    <w:rPr>
      <w:sz w:val="18"/>
      <w:szCs w:val="18"/>
    </w:rPr>
  </w:style>
  <w:style w:type="paragraph" w:customStyle="1" w:styleId="32">
    <w:name w:val="列出段落1"/>
    <w:basedOn w:val="1"/>
    <w:autoRedefine/>
    <w:qFormat/>
    <w:uiPriority w:val="34"/>
    <w:pPr>
      <w:ind w:firstLine="420" w:firstLineChars="200"/>
    </w:pPr>
  </w:style>
  <w:style w:type="paragraph" w:customStyle="1" w:styleId="33">
    <w:name w:val="TOC 标题1"/>
    <w:basedOn w:val="2"/>
    <w:next w:val="1"/>
    <w:autoRedefine/>
    <w:qFormat/>
    <w:uiPriority w:val="99"/>
    <w:pPr>
      <w:spacing w:before="480" w:line="276" w:lineRule="auto"/>
      <w:outlineLvl w:val="9"/>
    </w:pPr>
    <w:rPr>
      <w:rFonts w:ascii="Cambria" w:hAnsi="Cambria"/>
      <w:bCs/>
      <w:color w:val="365F91"/>
      <w:sz w:val="28"/>
      <w:szCs w:val="20"/>
    </w:rPr>
  </w:style>
  <w:style w:type="character" w:customStyle="1" w:styleId="34">
    <w:name w:val="标题 1 Char"/>
    <w:basedOn w:val="26"/>
    <w:link w:val="2"/>
    <w:autoRedefine/>
    <w:qFormat/>
    <w:uiPriority w:val="9"/>
    <w:rPr>
      <w:rFonts w:asciiTheme="majorHAnsi" w:hAnsiTheme="majorHAnsi" w:eastAsiaTheme="majorEastAsia" w:cstheme="majorBidi"/>
      <w:color w:val="2E75B6" w:themeColor="accent1" w:themeShade="BF"/>
      <w:sz w:val="32"/>
      <w:szCs w:val="32"/>
    </w:rPr>
  </w:style>
  <w:style w:type="character" w:customStyle="1" w:styleId="35">
    <w:name w:val="批注框文本 Char"/>
    <w:basedOn w:val="26"/>
    <w:link w:val="16"/>
    <w:autoRedefine/>
    <w:semiHidden/>
    <w:qFormat/>
    <w:uiPriority w:val="99"/>
    <w:rPr>
      <w:rFonts w:ascii="Calibri" w:hAnsi="Calibri" w:eastAsia="宋体" w:cs="Times New Roman"/>
      <w:sz w:val="18"/>
      <w:szCs w:val="18"/>
    </w:rPr>
  </w:style>
  <w:style w:type="paragraph" w:styleId="36">
    <w:name w:val="List Paragraph"/>
    <w:basedOn w:val="1"/>
    <w:autoRedefine/>
    <w:qFormat/>
    <w:uiPriority w:val="34"/>
    <w:pPr>
      <w:ind w:firstLine="420" w:firstLineChars="200"/>
    </w:pPr>
  </w:style>
  <w:style w:type="character" w:customStyle="1" w:styleId="37">
    <w:name w:val="起重机-正文 Char"/>
    <w:link w:val="38"/>
    <w:autoRedefine/>
    <w:qFormat/>
    <w:uiPriority w:val="0"/>
    <w:rPr>
      <w:sz w:val="24"/>
      <w:szCs w:val="24"/>
    </w:rPr>
  </w:style>
  <w:style w:type="paragraph" w:customStyle="1" w:styleId="38">
    <w:name w:val="起重机-正文"/>
    <w:basedOn w:val="1"/>
    <w:link w:val="37"/>
    <w:autoRedefine/>
    <w:qFormat/>
    <w:uiPriority w:val="0"/>
    <w:pPr>
      <w:spacing w:line="360" w:lineRule="auto"/>
      <w:ind w:firstLine="200" w:firstLineChars="200"/>
    </w:pPr>
    <w:rPr>
      <w:sz w:val="24"/>
      <w:szCs w:val="24"/>
    </w:rPr>
  </w:style>
  <w:style w:type="character" w:customStyle="1" w:styleId="39">
    <w:name w:val="fontstyle01"/>
    <w:basedOn w:val="26"/>
    <w:autoRedefine/>
    <w:qFormat/>
    <w:uiPriority w:val="0"/>
    <w:rPr>
      <w:rFonts w:hint="eastAsia" w:ascii="宋体" w:hAnsi="宋体" w:eastAsia="宋体"/>
      <w:color w:val="000000"/>
      <w:sz w:val="24"/>
      <w:szCs w:val="24"/>
    </w:rPr>
  </w:style>
  <w:style w:type="character" w:customStyle="1" w:styleId="40">
    <w:name w:val="fontstyle21"/>
    <w:basedOn w:val="26"/>
    <w:autoRedefine/>
    <w:qFormat/>
    <w:uiPriority w:val="0"/>
    <w:rPr>
      <w:rFonts w:hint="default" w:ascii="Arial" w:hAnsi="Arial" w:cs="Arial"/>
      <w:color w:val="000000"/>
      <w:sz w:val="24"/>
      <w:szCs w:val="24"/>
    </w:rPr>
  </w:style>
  <w:style w:type="paragraph" w:customStyle="1" w:styleId="41">
    <w:name w:val="biao"/>
    <w:basedOn w:val="1"/>
    <w:autoRedefine/>
    <w:qFormat/>
    <w:uiPriority w:val="0"/>
    <w:pPr>
      <w:tabs>
        <w:tab w:val="left" w:pos="2340"/>
      </w:tabs>
      <w:autoSpaceDE w:val="0"/>
      <w:autoSpaceDN w:val="0"/>
      <w:adjustRightInd w:val="0"/>
      <w:spacing w:line="240" w:lineRule="atLeast"/>
      <w:jc w:val="center"/>
    </w:pPr>
    <w:rPr>
      <w:rFonts w:hint="eastAsia" w:ascii="黑体" w:hAnsi="Tms Rmn" w:eastAsia="黑体"/>
      <w:b/>
      <w:bCs/>
      <w:sz w:val="30"/>
    </w:rPr>
  </w:style>
  <w:style w:type="character" w:customStyle="1" w:styleId="42">
    <w:name w:val="fontstyle11"/>
    <w:basedOn w:val="26"/>
    <w:autoRedefine/>
    <w:qFormat/>
    <w:uiPriority w:val="0"/>
    <w:rPr>
      <w:rFonts w:hint="default" w:ascii="Arial" w:hAnsi="Arial" w:cs="Arial"/>
      <w:color w:val="000000"/>
      <w:sz w:val="24"/>
      <w:szCs w:val="24"/>
    </w:rPr>
  </w:style>
  <w:style w:type="character" w:customStyle="1" w:styleId="43">
    <w:name w:val="fontstyle31"/>
    <w:basedOn w:val="26"/>
    <w:autoRedefine/>
    <w:qFormat/>
    <w:uiPriority w:val="0"/>
    <w:rPr>
      <w:rFonts w:hint="default" w:ascii="Arial" w:hAnsi="Arial" w:cs="Arial"/>
      <w:b/>
      <w:bCs/>
      <w:color w:val="000000"/>
      <w:sz w:val="24"/>
      <w:szCs w:val="24"/>
    </w:rPr>
  </w:style>
  <w:style w:type="character" w:customStyle="1" w:styleId="44">
    <w:name w:val="fontstyle41"/>
    <w:basedOn w:val="26"/>
    <w:autoRedefine/>
    <w:qFormat/>
    <w:uiPriority w:val="0"/>
    <w:rPr>
      <w:rFonts w:hint="default" w:ascii="Symbol" w:hAnsi="Symbol"/>
      <w:color w:val="000000"/>
      <w:sz w:val="24"/>
      <w:szCs w:val="24"/>
    </w:rPr>
  </w:style>
  <w:style w:type="character" w:customStyle="1" w:styleId="45">
    <w:name w:val="标题 2 Char"/>
    <w:basedOn w:val="26"/>
    <w:link w:val="3"/>
    <w:autoRedefine/>
    <w:semiHidden/>
    <w:qFormat/>
    <w:uiPriority w:val="9"/>
    <w:rPr>
      <w:rFonts w:asciiTheme="majorHAnsi" w:hAnsiTheme="majorHAnsi" w:eastAsiaTheme="majorEastAsia" w:cstheme="majorBidi"/>
      <w:color w:val="404040" w:themeColor="text1" w:themeTint="BF"/>
      <w:sz w:val="28"/>
      <w:szCs w:val="28"/>
      <w14:textFill>
        <w14:solidFill>
          <w14:schemeClr w14:val="tx1">
            <w14:lumMod w14:val="75000"/>
            <w14:lumOff w14:val="25000"/>
          </w14:schemeClr>
        </w14:solidFill>
      </w14:textFill>
    </w:rPr>
  </w:style>
  <w:style w:type="character" w:customStyle="1" w:styleId="46">
    <w:name w:val="标题 3 Char"/>
    <w:basedOn w:val="26"/>
    <w:link w:val="4"/>
    <w:autoRedefine/>
    <w:semiHidden/>
    <w:qFormat/>
    <w:uiPriority w:val="9"/>
    <w:rPr>
      <w:rFonts w:asciiTheme="majorHAnsi" w:hAnsiTheme="majorHAnsi" w:eastAsiaTheme="majorEastAsia" w:cstheme="majorBidi"/>
      <w:color w:val="44546A" w:themeColor="text2"/>
      <w:sz w:val="24"/>
      <w:szCs w:val="24"/>
      <w14:textFill>
        <w14:solidFill>
          <w14:schemeClr w14:val="tx2"/>
        </w14:solidFill>
      </w14:textFill>
    </w:rPr>
  </w:style>
  <w:style w:type="character" w:customStyle="1" w:styleId="47">
    <w:name w:val="标题 4 Char"/>
    <w:basedOn w:val="26"/>
    <w:link w:val="5"/>
    <w:autoRedefine/>
    <w:semiHidden/>
    <w:qFormat/>
    <w:uiPriority w:val="9"/>
    <w:rPr>
      <w:rFonts w:asciiTheme="majorHAnsi" w:hAnsiTheme="majorHAnsi" w:eastAsiaTheme="majorEastAsia" w:cstheme="majorBidi"/>
      <w:sz w:val="22"/>
      <w:szCs w:val="22"/>
    </w:rPr>
  </w:style>
  <w:style w:type="character" w:customStyle="1" w:styleId="48">
    <w:name w:val="标题 5 Char"/>
    <w:basedOn w:val="26"/>
    <w:link w:val="6"/>
    <w:autoRedefine/>
    <w:semiHidden/>
    <w:qFormat/>
    <w:uiPriority w:val="9"/>
    <w:rPr>
      <w:rFonts w:asciiTheme="majorHAnsi" w:hAnsiTheme="majorHAnsi" w:eastAsiaTheme="majorEastAsia" w:cstheme="majorBidi"/>
      <w:color w:val="44546A" w:themeColor="text2"/>
      <w:sz w:val="22"/>
      <w:szCs w:val="22"/>
      <w14:textFill>
        <w14:solidFill>
          <w14:schemeClr w14:val="tx2"/>
        </w14:solidFill>
      </w14:textFill>
    </w:rPr>
  </w:style>
  <w:style w:type="character" w:customStyle="1" w:styleId="49">
    <w:name w:val="标题 6 Char"/>
    <w:basedOn w:val="26"/>
    <w:link w:val="7"/>
    <w:autoRedefine/>
    <w:semiHidden/>
    <w:qFormat/>
    <w:uiPriority w:val="9"/>
    <w:rPr>
      <w:rFonts w:asciiTheme="majorHAnsi" w:hAnsiTheme="majorHAnsi" w:eastAsiaTheme="majorEastAsia" w:cstheme="majorBidi"/>
      <w:i/>
      <w:iCs/>
      <w:color w:val="44546A" w:themeColor="text2"/>
      <w:sz w:val="21"/>
      <w:szCs w:val="21"/>
      <w14:textFill>
        <w14:solidFill>
          <w14:schemeClr w14:val="tx2"/>
        </w14:solidFill>
      </w14:textFill>
    </w:rPr>
  </w:style>
  <w:style w:type="character" w:customStyle="1" w:styleId="50">
    <w:name w:val="标题 7 Char"/>
    <w:basedOn w:val="26"/>
    <w:link w:val="8"/>
    <w:autoRedefine/>
    <w:semiHidden/>
    <w:qFormat/>
    <w:uiPriority w:val="9"/>
    <w:rPr>
      <w:rFonts w:asciiTheme="majorHAnsi" w:hAnsiTheme="majorHAnsi" w:eastAsiaTheme="majorEastAsia" w:cstheme="majorBidi"/>
      <w:i/>
      <w:iCs/>
      <w:color w:val="1F4E79" w:themeColor="accent1" w:themeShade="80"/>
      <w:sz w:val="21"/>
      <w:szCs w:val="21"/>
    </w:rPr>
  </w:style>
  <w:style w:type="character" w:customStyle="1" w:styleId="51">
    <w:name w:val="标题 8 Char"/>
    <w:basedOn w:val="26"/>
    <w:link w:val="9"/>
    <w:autoRedefine/>
    <w:semiHidden/>
    <w:qFormat/>
    <w:uiPriority w:val="9"/>
    <w:rPr>
      <w:rFonts w:asciiTheme="majorHAnsi" w:hAnsiTheme="majorHAnsi" w:eastAsiaTheme="majorEastAsia" w:cstheme="majorBidi"/>
      <w:b/>
      <w:bCs/>
      <w:color w:val="44546A" w:themeColor="text2"/>
      <w14:textFill>
        <w14:solidFill>
          <w14:schemeClr w14:val="tx2"/>
        </w14:solidFill>
      </w14:textFill>
    </w:rPr>
  </w:style>
  <w:style w:type="character" w:customStyle="1" w:styleId="52">
    <w:name w:val="标题 9 Char"/>
    <w:basedOn w:val="26"/>
    <w:link w:val="10"/>
    <w:autoRedefine/>
    <w:semiHidden/>
    <w:qFormat/>
    <w:uiPriority w:val="9"/>
    <w:rPr>
      <w:rFonts w:asciiTheme="majorHAnsi" w:hAnsiTheme="majorHAnsi" w:eastAsiaTheme="majorEastAsia" w:cstheme="majorBidi"/>
      <w:b/>
      <w:bCs/>
      <w:i/>
      <w:iCs/>
      <w:color w:val="44546A" w:themeColor="text2"/>
      <w14:textFill>
        <w14:solidFill>
          <w14:schemeClr w14:val="tx2"/>
        </w14:solidFill>
      </w14:textFill>
    </w:rPr>
  </w:style>
  <w:style w:type="character" w:customStyle="1" w:styleId="53">
    <w:name w:val="标题 Char"/>
    <w:basedOn w:val="26"/>
    <w:link w:val="23"/>
    <w:autoRedefine/>
    <w:qFormat/>
    <w:uiPriority w:val="10"/>
    <w:rPr>
      <w:rFonts w:asciiTheme="majorHAnsi" w:hAnsiTheme="majorHAnsi" w:eastAsiaTheme="majorEastAsia" w:cstheme="majorBidi"/>
      <w:color w:val="5B9BD5" w:themeColor="accent1"/>
      <w:spacing w:val="-10"/>
      <w:sz w:val="56"/>
      <w:szCs w:val="56"/>
      <w14:textFill>
        <w14:solidFill>
          <w14:schemeClr w14:val="accent1"/>
        </w14:solidFill>
      </w14:textFill>
    </w:rPr>
  </w:style>
  <w:style w:type="character" w:customStyle="1" w:styleId="54">
    <w:name w:val="副标题 Char"/>
    <w:basedOn w:val="26"/>
    <w:link w:val="20"/>
    <w:autoRedefine/>
    <w:qFormat/>
    <w:uiPriority w:val="11"/>
    <w:rPr>
      <w:rFonts w:asciiTheme="majorHAnsi" w:hAnsiTheme="majorHAnsi" w:eastAsiaTheme="majorEastAsia" w:cstheme="majorBidi"/>
      <w:sz w:val="24"/>
      <w:szCs w:val="24"/>
    </w:rPr>
  </w:style>
  <w:style w:type="paragraph" w:styleId="55">
    <w:name w:val="No Spacing"/>
    <w:autoRedefine/>
    <w:qFormat/>
    <w:uiPriority w:val="1"/>
    <w:rPr>
      <w:rFonts w:asciiTheme="minorHAnsi" w:hAnsiTheme="minorHAnsi" w:eastAsiaTheme="minorEastAsia" w:cstheme="minorBidi"/>
      <w:lang w:val="en-US" w:eastAsia="zh-CN" w:bidi="ar-SA"/>
    </w:rPr>
  </w:style>
  <w:style w:type="paragraph" w:styleId="56">
    <w:name w:val="Quote"/>
    <w:basedOn w:val="1"/>
    <w:next w:val="1"/>
    <w:link w:val="57"/>
    <w:autoRedefine/>
    <w:qFormat/>
    <w:uiPriority w:val="29"/>
    <w:pPr>
      <w:spacing w:before="160"/>
      <w:ind w:left="720" w:right="720"/>
    </w:pPr>
    <w:rPr>
      <w:i/>
      <w:iCs/>
      <w:color w:val="404040" w:themeColor="text1" w:themeTint="BF"/>
      <w14:textFill>
        <w14:solidFill>
          <w14:schemeClr w14:val="tx1">
            <w14:lumMod w14:val="75000"/>
            <w14:lumOff w14:val="25000"/>
          </w14:schemeClr>
        </w14:solidFill>
      </w14:textFill>
    </w:rPr>
  </w:style>
  <w:style w:type="character" w:customStyle="1" w:styleId="57">
    <w:name w:val="引用 Char"/>
    <w:basedOn w:val="26"/>
    <w:link w:val="56"/>
    <w:autoRedefine/>
    <w:qFormat/>
    <w:uiPriority w:val="29"/>
    <w:rPr>
      <w:i/>
      <w:iCs/>
      <w:color w:val="404040" w:themeColor="text1" w:themeTint="BF"/>
      <w14:textFill>
        <w14:solidFill>
          <w14:schemeClr w14:val="tx1">
            <w14:lumMod w14:val="75000"/>
            <w14:lumOff w14:val="25000"/>
          </w14:schemeClr>
        </w14:solidFill>
      </w14:textFill>
    </w:rPr>
  </w:style>
  <w:style w:type="paragraph" w:styleId="58">
    <w:name w:val="Intense Quote"/>
    <w:basedOn w:val="1"/>
    <w:next w:val="1"/>
    <w:link w:val="59"/>
    <w:autoRedefine/>
    <w:qFormat/>
    <w:uiPriority w:val="30"/>
    <w:pPr>
      <w:pBdr>
        <w:left w:val="single" w:color="5B9BD5" w:themeColor="accent1" w:sz="18" w:space="12"/>
      </w:pBdr>
      <w:spacing w:before="100" w:beforeAutospacing="1" w:line="300" w:lineRule="auto"/>
      <w:ind w:left="1224" w:right="1224"/>
    </w:pPr>
    <w:rPr>
      <w:rFonts w:asciiTheme="majorHAnsi" w:hAnsiTheme="majorHAnsi" w:eastAsiaTheme="majorEastAsia" w:cstheme="majorBidi"/>
      <w:color w:val="5B9BD5" w:themeColor="accent1"/>
      <w:sz w:val="28"/>
      <w:szCs w:val="28"/>
      <w14:textFill>
        <w14:solidFill>
          <w14:schemeClr w14:val="accent1"/>
        </w14:solidFill>
      </w14:textFill>
    </w:rPr>
  </w:style>
  <w:style w:type="character" w:customStyle="1" w:styleId="59">
    <w:name w:val="明显引用 Char"/>
    <w:basedOn w:val="26"/>
    <w:link w:val="58"/>
    <w:autoRedefine/>
    <w:qFormat/>
    <w:uiPriority w:val="30"/>
    <w:rPr>
      <w:rFonts w:asciiTheme="majorHAnsi" w:hAnsiTheme="majorHAnsi" w:eastAsiaTheme="majorEastAsia" w:cstheme="majorBidi"/>
      <w:color w:val="5B9BD5" w:themeColor="accent1"/>
      <w:sz w:val="28"/>
      <w:szCs w:val="28"/>
      <w14:textFill>
        <w14:solidFill>
          <w14:schemeClr w14:val="accent1"/>
        </w14:solidFill>
      </w14:textFill>
    </w:rPr>
  </w:style>
  <w:style w:type="character" w:customStyle="1" w:styleId="60">
    <w:name w:val="不明显强调1"/>
    <w:basedOn w:val="26"/>
    <w:autoRedefine/>
    <w:qFormat/>
    <w:uiPriority w:val="19"/>
    <w:rPr>
      <w:i/>
      <w:iCs/>
      <w:color w:val="404040" w:themeColor="text1" w:themeTint="BF"/>
      <w14:textFill>
        <w14:solidFill>
          <w14:schemeClr w14:val="tx1">
            <w14:lumMod w14:val="75000"/>
            <w14:lumOff w14:val="25000"/>
          </w14:schemeClr>
        </w14:solidFill>
      </w14:textFill>
    </w:rPr>
  </w:style>
  <w:style w:type="character" w:customStyle="1" w:styleId="61">
    <w:name w:val="明显强调1"/>
    <w:basedOn w:val="26"/>
    <w:autoRedefine/>
    <w:qFormat/>
    <w:uiPriority w:val="21"/>
    <w:rPr>
      <w:b/>
      <w:bCs/>
      <w:i/>
      <w:iCs/>
    </w:rPr>
  </w:style>
  <w:style w:type="character" w:customStyle="1" w:styleId="62">
    <w:name w:val="不明显参考1"/>
    <w:basedOn w:val="26"/>
    <w:autoRedefine/>
    <w:qFormat/>
    <w:uiPriority w:val="31"/>
    <w:rPr>
      <w:smallCaps/>
      <w:color w:val="404040" w:themeColor="text1" w:themeTint="BF"/>
      <w:u w:val="single" w:color="7E7E7E" w:themeColor="text1" w:themeTint="80"/>
      <w14:textFill>
        <w14:solidFill>
          <w14:schemeClr w14:val="tx1">
            <w14:lumMod w14:val="75000"/>
            <w14:lumOff w14:val="25000"/>
          </w14:schemeClr>
        </w14:solidFill>
      </w14:textFill>
    </w:rPr>
  </w:style>
  <w:style w:type="character" w:customStyle="1" w:styleId="63">
    <w:name w:val="明显参考1"/>
    <w:basedOn w:val="26"/>
    <w:autoRedefine/>
    <w:qFormat/>
    <w:uiPriority w:val="32"/>
    <w:rPr>
      <w:b/>
      <w:bCs/>
      <w:smallCaps/>
      <w:spacing w:val="5"/>
      <w:u w:val="single"/>
    </w:rPr>
  </w:style>
  <w:style w:type="character" w:customStyle="1" w:styleId="64">
    <w:name w:val="书籍标题1"/>
    <w:basedOn w:val="26"/>
    <w:autoRedefine/>
    <w:qFormat/>
    <w:uiPriority w:val="33"/>
    <w:rPr>
      <w:b/>
      <w:bCs/>
      <w:smallCaps/>
    </w:rPr>
  </w:style>
  <w:style w:type="paragraph" w:customStyle="1" w:styleId="65">
    <w:name w:val="TOC 标题2"/>
    <w:basedOn w:val="2"/>
    <w:next w:val="1"/>
    <w:autoRedefine/>
    <w:semiHidden/>
    <w:unhideWhenUsed/>
    <w:qFormat/>
    <w:uiPriority w:val="39"/>
    <w:pPr>
      <w:outlineLvl w:val="9"/>
    </w:pPr>
  </w:style>
  <w:style w:type="character" w:customStyle="1" w:styleId="66">
    <w:name w:val="正文文本 Char"/>
    <w:basedOn w:val="26"/>
    <w:link w:val="13"/>
    <w:autoRedefine/>
    <w:qFormat/>
    <w:uiPriority w:val="0"/>
    <w:rPr>
      <w:sz w:val="28"/>
    </w:rPr>
  </w:style>
  <w:style w:type="character" w:customStyle="1" w:styleId="67">
    <w:name w:val="日期 Char"/>
    <w:basedOn w:val="26"/>
    <w:link w:val="15"/>
    <w:autoRedefine/>
    <w:qFormat/>
    <w:uiPriority w:val="0"/>
    <w:rPr>
      <w:sz w:val="32"/>
    </w:rPr>
  </w:style>
  <w:style w:type="character" w:customStyle="1" w:styleId="68">
    <w:name w:val="HTML 预设格式 Char"/>
    <w:basedOn w:val="26"/>
    <w:link w:val="22"/>
    <w:autoRedefine/>
    <w:qFormat/>
    <w:uiPriority w:val="0"/>
    <w:rPr>
      <w:rFonts w:ascii="宋体" w:hAnsi="宋体"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2E9FB4-05CF-40F4-BFD2-2F5374303FC2}">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39</Pages>
  <Words>3556</Words>
  <Characters>20273</Characters>
  <Lines>168</Lines>
  <Paragraphs>47</Paragraphs>
  <TotalTime>18</TotalTime>
  <ScaleCrop>false</ScaleCrop>
  <LinksUpToDate>false</LinksUpToDate>
  <CharactersWithSpaces>23782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2023-02-22T03:49:00Z</dcterms:created>
  <dc:creator>fox</dc:creator>
  <cp:lastModifiedBy> queen</cp:lastModifiedBy>
  <dcterms:modified xsi:type="dcterms:W3CDTF">2024-04-28T08:37:00Z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FA0A223B4E554C7C8114CF57F1310456</vt:lpwstr>
  </property>
</Properties>
</file>